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D43070" w14:textId="11153E0C" w:rsidR="008B262B" w:rsidRPr="008B262B" w:rsidRDefault="00B9178E" w:rsidP="008B262B">
      <w:pPr>
        <w:tabs>
          <w:tab w:val="center" w:pos="4184"/>
          <w:tab w:val="right" w:pos="8787"/>
        </w:tabs>
        <w:spacing w:line="276" w:lineRule="auto"/>
        <w:jc w:val="center"/>
        <w:rPr>
          <w:rFonts w:ascii="David" w:hAnsi="David" w:cs="David"/>
          <w:b/>
          <w:bCs/>
          <w:sz w:val="24"/>
          <w:u w:val="single"/>
        </w:rPr>
      </w:pPr>
      <w:bookmarkStart w:id="0" w:name="_GoBack"/>
      <w:bookmarkEnd w:id="0"/>
      <w:r w:rsidRPr="00C37180">
        <w:rPr>
          <w:rFonts w:ascii="David" w:hAnsi="David" w:cs="David"/>
          <w:b/>
          <w:bCs/>
          <w:sz w:val="24"/>
          <w:u w:val="single"/>
          <w:rtl/>
        </w:rPr>
        <w:t xml:space="preserve">מכרז מרכזי </w:t>
      </w:r>
      <w:r w:rsidR="008B262B" w:rsidRPr="008B262B">
        <w:rPr>
          <w:rFonts w:ascii="David" w:hAnsi="David" w:cs="David"/>
          <w:b/>
          <w:bCs/>
          <w:sz w:val="24"/>
          <w:u w:val="single"/>
          <w:rtl/>
        </w:rPr>
        <w:t>09-2018</w:t>
      </w:r>
      <w:r w:rsidR="008B262B" w:rsidRPr="008B262B">
        <w:rPr>
          <w:rFonts w:ascii="David" w:hAnsi="David" w:cs="David"/>
          <w:b/>
          <w:bCs/>
          <w:sz w:val="24"/>
          <w:u w:val="single"/>
          <w:rtl/>
        </w:rPr>
        <w:br/>
        <w:t>לקבלת שירותי ייעוץ ופיתוח קורסים ללמידה מקוונת עבור משרדי הממשלה</w:t>
      </w:r>
    </w:p>
    <w:p w14:paraId="1BD6AED4" w14:textId="29987BDA" w:rsidR="00B9178E" w:rsidRPr="008B262B" w:rsidRDefault="00B9178E" w:rsidP="008B262B">
      <w:pPr>
        <w:spacing w:line="360" w:lineRule="auto"/>
        <w:ind w:right="2"/>
        <w:jc w:val="center"/>
        <w:rPr>
          <w:rFonts w:ascii="David" w:hAnsi="David" w:cs="David"/>
          <w:b/>
          <w:bCs/>
          <w:sz w:val="24"/>
          <w:u w:val="single"/>
          <w:rtl/>
        </w:rPr>
      </w:pPr>
    </w:p>
    <w:p w14:paraId="7C9C65DB" w14:textId="77777777" w:rsidR="008B262B" w:rsidRPr="008B262B" w:rsidRDefault="008B262B" w:rsidP="008B262B">
      <w:pPr>
        <w:widowControl/>
        <w:numPr>
          <w:ilvl w:val="0"/>
          <w:numId w:val="1"/>
        </w:numPr>
        <w:spacing w:line="360" w:lineRule="auto"/>
        <w:ind w:right="-7" w:hanging="360"/>
        <w:jc w:val="both"/>
        <w:rPr>
          <w:rFonts w:ascii="David" w:hAnsi="David" w:cs="David"/>
          <w:sz w:val="24"/>
        </w:rPr>
      </w:pPr>
      <w:r w:rsidRPr="008B262B">
        <w:rPr>
          <w:rFonts w:ascii="David" w:hAnsi="David" w:cs="David"/>
          <w:sz w:val="24"/>
          <w:rtl/>
        </w:rPr>
        <w:t>מנהל הרכש הממשלתי באגף החשב הכללי במשרד האוצר (להלן: "</w:t>
      </w:r>
      <w:r w:rsidRPr="008B262B">
        <w:rPr>
          <w:rFonts w:ascii="David" w:hAnsi="David" w:cs="David"/>
          <w:b/>
          <w:bCs/>
          <w:sz w:val="24"/>
          <w:rtl/>
        </w:rPr>
        <w:t>עורך המכרז</w:t>
      </w:r>
      <w:r w:rsidRPr="008B262B">
        <w:rPr>
          <w:rFonts w:ascii="David" w:hAnsi="David" w:cs="David"/>
          <w:sz w:val="24"/>
          <w:rtl/>
        </w:rPr>
        <w:t xml:space="preserve">") יוצא במכרז לקבלת שירותי ייעוץ ופיתוח של קורסים ללמידה מקוונת </w:t>
      </w:r>
      <w:r w:rsidRPr="008B262B">
        <w:rPr>
          <w:rFonts w:ascii="David" w:hAnsi="David" w:cs="David" w:hint="cs"/>
          <w:sz w:val="24"/>
          <w:rtl/>
        </w:rPr>
        <w:t>(</w:t>
      </w:r>
      <w:r w:rsidRPr="008B262B">
        <w:rPr>
          <w:rFonts w:ascii="David" w:hAnsi="David" w:cs="David"/>
          <w:sz w:val="24"/>
          <w:rtl/>
        </w:rPr>
        <w:t>להלן: "</w:t>
      </w:r>
      <w:r w:rsidRPr="008B262B">
        <w:rPr>
          <w:rFonts w:ascii="David" w:hAnsi="David" w:cs="David"/>
          <w:b/>
          <w:bCs/>
          <w:sz w:val="24"/>
          <w:rtl/>
        </w:rPr>
        <w:t>השירותים המבוקשים</w:t>
      </w:r>
      <w:r w:rsidRPr="008B262B">
        <w:rPr>
          <w:rFonts w:ascii="David" w:hAnsi="David" w:cs="David"/>
          <w:sz w:val="24"/>
          <w:rtl/>
        </w:rPr>
        <w:t>"</w:t>
      </w:r>
      <w:r w:rsidRPr="008B262B">
        <w:rPr>
          <w:rFonts w:ascii="David" w:hAnsi="David" w:cs="David" w:hint="cs"/>
          <w:sz w:val="24"/>
          <w:rtl/>
        </w:rPr>
        <w:t xml:space="preserve"> ו/או "</w:t>
      </w:r>
      <w:r w:rsidRPr="008B262B">
        <w:rPr>
          <w:rFonts w:ascii="David" w:hAnsi="David" w:cs="David" w:hint="eastAsia"/>
          <w:b/>
          <w:bCs/>
          <w:sz w:val="24"/>
          <w:rtl/>
        </w:rPr>
        <w:t>קורסים</w:t>
      </w:r>
      <w:r w:rsidRPr="008B262B">
        <w:rPr>
          <w:rFonts w:ascii="David" w:hAnsi="David" w:cs="David"/>
          <w:b/>
          <w:bCs/>
          <w:sz w:val="24"/>
          <w:rtl/>
        </w:rPr>
        <w:t xml:space="preserve"> </w:t>
      </w:r>
      <w:r w:rsidRPr="008B262B">
        <w:rPr>
          <w:rFonts w:ascii="David" w:hAnsi="David" w:cs="David" w:hint="eastAsia"/>
          <w:b/>
          <w:bCs/>
          <w:sz w:val="24"/>
          <w:rtl/>
        </w:rPr>
        <w:t>מקוונים</w:t>
      </w:r>
      <w:r w:rsidRPr="008B262B">
        <w:rPr>
          <w:rFonts w:ascii="David" w:hAnsi="David" w:cs="David" w:hint="cs"/>
          <w:sz w:val="24"/>
          <w:rtl/>
        </w:rPr>
        <w:t>"</w:t>
      </w:r>
      <w:r w:rsidRPr="008B262B">
        <w:rPr>
          <w:rFonts w:ascii="David" w:hAnsi="David" w:cs="David"/>
          <w:sz w:val="24"/>
          <w:rtl/>
        </w:rPr>
        <w:t>) עבור משרדי הממשלה ויחידות הסמך (להלן: "</w:t>
      </w:r>
      <w:r w:rsidRPr="008B262B">
        <w:rPr>
          <w:rFonts w:ascii="David" w:hAnsi="David" w:cs="David"/>
          <w:b/>
          <w:bCs/>
          <w:sz w:val="24"/>
          <w:rtl/>
        </w:rPr>
        <w:t>ה</w:t>
      </w:r>
      <w:r w:rsidRPr="008B262B">
        <w:rPr>
          <w:rFonts w:ascii="David" w:hAnsi="David" w:cs="David" w:hint="cs"/>
          <w:b/>
          <w:bCs/>
          <w:sz w:val="24"/>
          <w:rtl/>
        </w:rPr>
        <w:t>מזמין</w:t>
      </w:r>
      <w:r w:rsidRPr="008B262B">
        <w:rPr>
          <w:rFonts w:ascii="David" w:hAnsi="David" w:cs="David"/>
          <w:sz w:val="24"/>
          <w:rtl/>
        </w:rPr>
        <w:t>"</w:t>
      </w:r>
      <w:r w:rsidRPr="008B262B">
        <w:rPr>
          <w:rFonts w:ascii="David" w:hAnsi="David" w:cs="David" w:hint="cs"/>
          <w:sz w:val="24"/>
          <w:rtl/>
        </w:rPr>
        <w:t xml:space="preserve"> ו/או "</w:t>
      </w:r>
      <w:r w:rsidRPr="008B262B">
        <w:rPr>
          <w:rFonts w:ascii="David" w:hAnsi="David" w:cs="David" w:hint="cs"/>
          <w:b/>
          <w:bCs/>
          <w:sz w:val="24"/>
          <w:rtl/>
        </w:rPr>
        <w:t>המשרד</w:t>
      </w:r>
      <w:r w:rsidRPr="008B262B">
        <w:rPr>
          <w:rFonts w:ascii="David" w:hAnsi="David" w:cs="David" w:hint="cs"/>
          <w:sz w:val="24"/>
          <w:rtl/>
        </w:rPr>
        <w:t>"</w:t>
      </w:r>
      <w:r w:rsidRPr="008B262B">
        <w:rPr>
          <w:rFonts w:ascii="David" w:hAnsi="David" w:cs="David"/>
          <w:sz w:val="24"/>
          <w:rtl/>
        </w:rPr>
        <w:t>).</w:t>
      </w:r>
    </w:p>
    <w:p w14:paraId="25D68A0E" w14:textId="30B0EAE7" w:rsidR="00EE4034" w:rsidRPr="00EE4034" w:rsidRDefault="00EE4034" w:rsidP="00EE4034">
      <w:pPr>
        <w:widowControl/>
        <w:numPr>
          <w:ilvl w:val="0"/>
          <w:numId w:val="1"/>
        </w:numPr>
        <w:spacing w:line="360" w:lineRule="auto"/>
        <w:ind w:right="-7" w:hanging="360"/>
        <w:jc w:val="both"/>
        <w:rPr>
          <w:rFonts w:ascii="David" w:hAnsi="David" w:cs="David"/>
          <w:sz w:val="24"/>
        </w:rPr>
      </w:pPr>
      <w:r w:rsidRPr="00EE4034">
        <w:rPr>
          <w:rFonts w:ascii="David" w:hAnsi="David" w:cs="David"/>
          <w:sz w:val="24"/>
          <w:rtl/>
        </w:rPr>
        <w:t xml:space="preserve">המכרז מכיל 3 סלים נפרדים, אשר </w:t>
      </w:r>
      <w:r w:rsidRPr="00EE4034">
        <w:rPr>
          <w:rFonts w:ascii="David" w:hAnsi="David" w:cs="David" w:hint="cs"/>
          <w:sz w:val="24"/>
          <w:rtl/>
        </w:rPr>
        <w:t>נבדלים האחד מהשני בזמן התפוקות (כהגדרתו ב</w:t>
      </w:r>
      <w:r>
        <w:rPr>
          <w:rFonts w:ascii="David" w:hAnsi="David" w:cs="David" w:hint="cs"/>
          <w:sz w:val="24"/>
          <w:rtl/>
        </w:rPr>
        <w:t>מכרז</w:t>
      </w:r>
      <w:r w:rsidRPr="00EE4034">
        <w:rPr>
          <w:rFonts w:ascii="David" w:hAnsi="David" w:cs="David" w:hint="cs"/>
          <w:sz w:val="24"/>
          <w:rtl/>
        </w:rPr>
        <w:t>) של הקורס הסופי</w:t>
      </w:r>
      <w:r w:rsidRPr="00EE4034">
        <w:rPr>
          <w:rFonts w:ascii="David" w:hAnsi="David" w:cs="David"/>
          <w:sz w:val="24"/>
          <w:rtl/>
        </w:rPr>
        <w:t>. פירוט הסלים:</w:t>
      </w:r>
    </w:p>
    <w:p w14:paraId="327B0B69" w14:textId="682CAFD7" w:rsidR="00EE4034" w:rsidRPr="00EE4034" w:rsidRDefault="00EE4034" w:rsidP="00EE4034">
      <w:pPr>
        <w:widowControl/>
        <w:numPr>
          <w:ilvl w:val="1"/>
          <w:numId w:val="1"/>
        </w:numPr>
        <w:spacing w:line="360" w:lineRule="auto"/>
        <w:ind w:right="-7"/>
        <w:jc w:val="both"/>
        <w:rPr>
          <w:rFonts w:ascii="David" w:hAnsi="David" w:cs="David"/>
          <w:sz w:val="24"/>
        </w:rPr>
      </w:pPr>
      <w:r w:rsidRPr="00EE4034">
        <w:rPr>
          <w:rFonts w:ascii="David" w:hAnsi="David" w:cs="David"/>
          <w:sz w:val="24"/>
          <w:rtl/>
        </w:rPr>
        <w:t>סל 1 – מת</w:t>
      </w:r>
      <w:r>
        <w:rPr>
          <w:rFonts w:ascii="David" w:hAnsi="David" w:cs="David"/>
          <w:sz w:val="24"/>
          <w:rtl/>
        </w:rPr>
        <w:t>ן שירותי ייעוץ להפקה לקורס מלא</w:t>
      </w:r>
    </w:p>
    <w:p w14:paraId="35718A32" w14:textId="4E757537" w:rsidR="00EE4034" w:rsidRPr="00EE4034" w:rsidRDefault="00EE4034" w:rsidP="00EE4034">
      <w:pPr>
        <w:widowControl/>
        <w:numPr>
          <w:ilvl w:val="1"/>
          <w:numId w:val="1"/>
        </w:numPr>
        <w:spacing w:line="360" w:lineRule="auto"/>
        <w:ind w:right="-7"/>
        <w:jc w:val="both"/>
        <w:rPr>
          <w:rFonts w:ascii="David" w:hAnsi="David" w:cs="David"/>
          <w:sz w:val="24"/>
        </w:rPr>
      </w:pPr>
      <w:r w:rsidRPr="00EE4034">
        <w:rPr>
          <w:rFonts w:ascii="David" w:hAnsi="David" w:cs="David"/>
          <w:sz w:val="24"/>
          <w:rtl/>
        </w:rPr>
        <w:t>סל 2 – מת</w:t>
      </w:r>
      <w:r>
        <w:rPr>
          <w:rFonts w:ascii="David" w:hAnsi="David" w:cs="David"/>
          <w:sz w:val="24"/>
          <w:rtl/>
        </w:rPr>
        <w:t>ן שירותי ייעוץ להפקת מיקרו-קורס</w:t>
      </w:r>
      <w:r w:rsidRPr="00EE4034">
        <w:rPr>
          <w:rFonts w:ascii="David" w:hAnsi="David" w:cs="David"/>
          <w:sz w:val="24"/>
          <w:rtl/>
        </w:rPr>
        <w:t>.</w:t>
      </w:r>
    </w:p>
    <w:p w14:paraId="5FCF6BD7" w14:textId="7EDB9512" w:rsidR="00EE4034" w:rsidRPr="00EE4034" w:rsidRDefault="00EE4034" w:rsidP="00EE4034">
      <w:pPr>
        <w:widowControl/>
        <w:numPr>
          <w:ilvl w:val="1"/>
          <w:numId w:val="1"/>
        </w:numPr>
        <w:spacing w:line="360" w:lineRule="auto"/>
        <w:ind w:right="-7"/>
        <w:jc w:val="both"/>
        <w:rPr>
          <w:rFonts w:ascii="David" w:hAnsi="David" w:cs="David"/>
          <w:sz w:val="24"/>
        </w:rPr>
      </w:pPr>
      <w:r w:rsidRPr="00EE4034">
        <w:rPr>
          <w:rFonts w:ascii="David" w:hAnsi="David" w:cs="David"/>
          <w:sz w:val="24"/>
          <w:rtl/>
        </w:rPr>
        <w:t>סל 3 - מתן שירותי ייעוץ להפקת נ</w:t>
      </w:r>
      <w:r>
        <w:rPr>
          <w:rFonts w:ascii="David" w:hAnsi="David" w:cs="David"/>
          <w:sz w:val="24"/>
          <w:rtl/>
        </w:rPr>
        <w:t>נו-קורס</w:t>
      </w:r>
      <w:r w:rsidRPr="00EE4034">
        <w:rPr>
          <w:rFonts w:ascii="David" w:hAnsi="David" w:cs="David"/>
          <w:sz w:val="24"/>
          <w:rtl/>
        </w:rPr>
        <w:t>.</w:t>
      </w:r>
    </w:p>
    <w:p w14:paraId="70F926CB" w14:textId="77777777" w:rsidR="00EE4034" w:rsidRPr="00EE4034" w:rsidRDefault="00EE4034" w:rsidP="00EE4034">
      <w:pPr>
        <w:pStyle w:val="a7"/>
        <w:numPr>
          <w:ilvl w:val="0"/>
          <w:numId w:val="1"/>
        </w:numPr>
        <w:tabs>
          <w:tab w:val="center" w:pos="3635"/>
          <w:tab w:val="center" w:pos="6186"/>
        </w:tabs>
        <w:spacing w:before="120" w:after="120" w:line="360" w:lineRule="auto"/>
        <w:ind w:hanging="360"/>
        <w:jc w:val="left"/>
        <w:rPr>
          <w:rFonts w:eastAsia="Times New Roman"/>
          <w:color w:val="auto"/>
          <w:sz w:val="24"/>
          <w:szCs w:val="24"/>
        </w:rPr>
      </w:pPr>
      <w:r w:rsidRPr="00EE4034">
        <w:rPr>
          <w:rFonts w:eastAsia="Times New Roman" w:hint="cs"/>
          <w:color w:val="auto"/>
          <w:sz w:val="24"/>
          <w:szCs w:val="24"/>
          <w:rtl/>
        </w:rPr>
        <w:t>השירותים יכללו בין היתר; אפיון ופיצוח חומר הגלם הלימודי, ניהול פרויקט פיתוח הקורס, עיצוב, הפקת וידאו לרבות צילום, פעילות מעטפת אינטראקטיבית, פיתוח מבדקים, התקנה, הדרכה ליווי והטמעה.</w:t>
      </w:r>
    </w:p>
    <w:p w14:paraId="63F5A618" w14:textId="0C577C3B" w:rsidR="00B10D9E" w:rsidRDefault="00B10D9E" w:rsidP="00EE4034">
      <w:pPr>
        <w:widowControl/>
        <w:numPr>
          <w:ilvl w:val="0"/>
          <w:numId w:val="1"/>
        </w:numPr>
        <w:spacing w:line="360" w:lineRule="auto"/>
        <w:ind w:right="-7" w:hanging="364"/>
        <w:jc w:val="both"/>
        <w:rPr>
          <w:rFonts w:ascii="David" w:hAnsi="David" w:cs="David"/>
          <w:sz w:val="24"/>
        </w:rPr>
      </w:pPr>
      <w:r w:rsidRPr="00C37180">
        <w:rPr>
          <w:rFonts w:ascii="David" w:hAnsi="David" w:cs="David"/>
          <w:sz w:val="24"/>
          <w:rtl/>
        </w:rPr>
        <w:t xml:space="preserve">תקופת הרכש הינה </w:t>
      </w:r>
      <w:r>
        <w:rPr>
          <w:rFonts w:ascii="David" w:hAnsi="David" w:cs="David" w:hint="cs"/>
          <w:sz w:val="24"/>
          <w:rtl/>
        </w:rPr>
        <w:t>לעשרים וארבעה</w:t>
      </w:r>
      <w:r w:rsidRPr="00C37180">
        <w:rPr>
          <w:rFonts w:ascii="David" w:hAnsi="David" w:cs="David"/>
          <w:sz w:val="24"/>
          <w:rtl/>
        </w:rPr>
        <w:t xml:space="preserve"> (</w:t>
      </w:r>
      <w:r>
        <w:rPr>
          <w:rFonts w:ascii="David" w:hAnsi="David" w:cs="David" w:hint="cs"/>
          <w:sz w:val="24"/>
          <w:rtl/>
        </w:rPr>
        <w:t>24</w:t>
      </w:r>
      <w:r w:rsidRPr="00C37180">
        <w:rPr>
          <w:rFonts w:ascii="David" w:hAnsi="David" w:cs="David"/>
          <w:sz w:val="24"/>
          <w:rtl/>
        </w:rPr>
        <w:t xml:space="preserve">) חודשים </w:t>
      </w:r>
      <w:r w:rsidR="00EE4034">
        <w:rPr>
          <w:rFonts w:ascii="David" w:hAnsi="David" w:cs="David" w:hint="cs"/>
          <w:sz w:val="24"/>
          <w:rtl/>
        </w:rPr>
        <w:t>מיום הודעת</w:t>
      </w:r>
      <w:r w:rsidRPr="00C37180">
        <w:rPr>
          <w:rFonts w:ascii="David" w:hAnsi="David" w:cs="David"/>
          <w:sz w:val="24"/>
          <w:rtl/>
        </w:rPr>
        <w:t xml:space="preserve"> עורך המכרז </w:t>
      </w:r>
      <w:r w:rsidR="00EE4034">
        <w:rPr>
          <w:rFonts w:ascii="David" w:hAnsi="David" w:cs="David" w:hint="cs"/>
          <w:sz w:val="24"/>
          <w:rtl/>
        </w:rPr>
        <w:t xml:space="preserve">כאשר </w:t>
      </w:r>
      <w:r w:rsidRPr="00C37180">
        <w:rPr>
          <w:rFonts w:ascii="David" w:hAnsi="David" w:cs="David"/>
          <w:sz w:val="24"/>
          <w:rtl/>
        </w:rPr>
        <w:t xml:space="preserve">לעורך המכרז שמורה הזכות להאריך תקופה זו במספר תקופות שלא יעלו ביחד על </w:t>
      </w:r>
      <w:r>
        <w:rPr>
          <w:rFonts w:ascii="David" w:hAnsi="David" w:cs="David" w:hint="cs"/>
          <w:sz w:val="24"/>
          <w:rtl/>
        </w:rPr>
        <w:t>שלושים ושישה</w:t>
      </w:r>
      <w:r w:rsidRPr="00C37180">
        <w:rPr>
          <w:rFonts w:ascii="David" w:hAnsi="David" w:cs="David"/>
          <w:sz w:val="24"/>
          <w:rtl/>
        </w:rPr>
        <w:t xml:space="preserve"> (</w:t>
      </w:r>
      <w:r>
        <w:rPr>
          <w:rFonts w:ascii="David" w:hAnsi="David" w:cs="David" w:hint="cs"/>
          <w:sz w:val="24"/>
          <w:rtl/>
        </w:rPr>
        <w:t>36</w:t>
      </w:r>
      <w:r w:rsidRPr="00C37180">
        <w:rPr>
          <w:rFonts w:ascii="David" w:hAnsi="David" w:cs="David"/>
          <w:sz w:val="24"/>
          <w:rtl/>
        </w:rPr>
        <w:t xml:space="preserve">) חודשים נוספים (סה"כ עד </w:t>
      </w:r>
      <w:r>
        <w:rPr>
          <w:rFonts w:ascii="David" w:hAnsi="David" w:cs="David" w:hint="cs"/>
          <w:sz w:val="24"/>
          <w:rtl/>
        </w:rPr>
        <w:t xml:space="preserve">60 </w:t>
      </w:r>
      <w:r w:rsidRPr="00C37180">
        <w:rPr>
          <w:rFonts w:ascii="David" w:hAnsi="David" w:cs="David"/>
          <w:sz w:val="24"/>
          <w:rtl/>
        </w:rPr>
        <w:t>חודשים) בתנאים זהים.</w:t>
      </w:r>
    </w:p>
    <w:p w14:paraId="61F1C101" w14:textId="77777777" w:rsidR="00B10D9E" w:rsidRPr="00A80C69" w:rsidRDefault="00B10D9E" w:rsidP="00B10D9E">
      <w:pPr>
        <w:widowControl/>
        <w:numPr>
          <w:ilvl w:val="0"/>
          <w:numId w:val="1"/>
        </w:numPr>
        <w:spacing w:line="360" w:lineRule="auto"/>
        <w:ind w:right="-7" w:hanging="364"/>
        <w:jc w:val="both"/>
        <w:rPr>
          <w:rFonts w:ascii="David" w:hAnsi="David" w:cs="David"/>
          <w:sz w:val="24"/>
        </w:rPr>
      </w:pPr>
      <w:r w:rsidRPr="00A80C69">
        <w:rPr>
          <w:rFonts w:ascii="David" w:hAnsi="David" w:cs="David"/>
          <w:sz w:val="24"/>
          <w:rtl/>
        </w:rPr>
        <w:t>תנאים מוקדמים להשתתפות במכרז (ויודגש כי לצורך השתתפות במכרז, על המציע לעמוד בכל הדרישות והתנאים המפורטים במסמכי המכרז):</w:t>
      </w:r>
    </w:p>
    <w:p w14:paraId="07FC02A1" w14:textId="77777777" w:rsidR="00EE4034" w:rsidRPr="00EE4034" w:rsidRDefault="00EE4034" w:rsidP="00EE4034">
      <w:pPr>
        <w:widowControl/>
        <w:numPr>
          <w:ilvl w:val="1"/>
          <w:numId w:val="1"/>
        </w:numPr>
        <w:spacing w:line="360" w:lineRule="auto"/>
        <w:ind w:left="1082" w:right="-7" w:hanging="567"/>
        <w:jc w:val="both"/>
        <w:rPr>
          <w:rFonts w:ascii="David" w:hAnsi="David" w:cs="David"/>
          <w:sz w:val="24"/>
        </w:rPr>
      </w:pPr>
      <w:bookmarkStart w:id="1" w:name="_Ref419798935"/>
      <w:r w:rsidRPr="00EE4034">
        <w:rPr>
          <w:rFonts w:ascii="David" w:hAnsi="David" w:cs="David"/>
          <w:sz w:val="24"/>
          <w:rtl/>
        </w:rPr>
        <w:t xml:space="preserve">המציע </w:t>
      </w:r>
      <w:r w:rsidRPr="00EE4034">
        <w:rPr>
          <w:rFonts w:ascii="David" w:hAnsi="David" w:cs="David" w:hint="cs"/>
          <w:sz w:val="24"/>
          <w:rtl/>
        </w:rPr>
        <w:t>הוא</w:t>
      </w:r>
      <w:r w:rsidRPr="00EE4034">
        <w:rPr>
          <w:rFonts w:ascii="David" w:hAnsi="David" w:cs="David"/>
          <w:sz w:val="24"/>
          <w:rtl/>
        </w:rPr>
        <w:t xml:space="preserve"> תאגיד הרשום בישראל כדין.</w:t>
      </w:r>
      <w:r w:rsidRPr="00EE4034">
        <w:rPr>
          <w:rFonts w:ascii="David" w:hAnsi="David" w:cs="David" w:hint="cs"/>
          <w:sz w:val="24"/>
          <w:rtl/>
        </w:rPr>
        <w:t xml:space="preserve"> ללא חובות לרשות התאגידים לשנים </w:t>
      </w:r>
      <w:r w:rsidRPr="00EE4034">
        <w:rPr>
          <w:rFonts w:ascii="David" w:hAnsi="David" w:cs="David"/>
          <w:sz w:val="24"/>
          <w:rtl/>
        </w:rPr>
        <w:t xml:space="preserve">שקדמו לשנה בה מוגשת ההצעה מובהר כי היה והמציע </w:t>
      </w:r>
      <w:r w:rsidRPr="00EE4034">
        <w:rPr>
          <w:rFonts w:ascii="David" w:hAnsi="David" w:cs="David" w:hint="cs"/>
          <w:sz w:val="24"/>
          <w:rtl/>
        </w:rPr>
        <w:t>הוא</w:t>
      </w:r>
      <w:r w:rsidRPr="00EE4034">
        <w:rPr>
          <w:rFonts w:ascii="David" w:hAnsi="David" w:cs="David"/>
          <w:sz w:val="24"/>
          <w:rtl/>
        </w:rPr>
        <w:t xml:space="preserve"> שותפות, על השותפות להיות רשומה כדין.</w:t>
      </w:r>
      <w:bookmarkEnd w:id="1"/>
    </w:p>
    <w:p w14:paraId="69FD8425" w14:textId="7FBD8000" w:rsidR="00EE4034" w:rsidRPr="00EE4034" w:rsidRDefault="00EE4034" w:rsidP="00BE14E5">
      <w:pPr>
        <w:widowControl/>
        <w:numPr>
          <w:ilvl w:val="1"/>
          <w:numId w:val="1"/>
        </w:numPr>
        <w:spacing w:line="360" w:lineRule="auto"/>
        <w:ind w:left="1082" w:right="-7" w:hanging="567"/>
        <w:jc w:val="both"/>
        <w:rPr>
          <w:rFonts w:ascii="David" w:hAnsi="David" w:cs="David"/>
          <w:sz w:val="24"/>
        </w:rPr>
      </w:pPr>
      <w:r w:rsidRPr="00EE4034">
        <w:rPr>
          <w:rFonts w:ascii="David" w:hAnsi="David" w:cs="David"/>
          <w:sz w:val="24"/>
          <w:rtl/>
        </w:rPr>
        <w:t>בידי המציע אישורים נדרשים לפי חוק עסקא</w:t>
      </w:r>
      <w:r w:rsidR="00BE14E5">
        <w:rPr>
          <w:rFonts w:ascii="David" w:hAnsi="David" w:cs="David"/>
          <w:sz w:val="24"/>
          <w:rtl/>
        </w:rPr>
        <w:t>ות גופים ציבוריים, התשל"ו- 1976</w:t>
      </w:r>
      <w:r w:rsidR="00BE14E5">
        <w:rPr>
          <w:rFonts w:ascii="David" w:hAnsi="David" w:cs="David" w:hint="cs"/>
          <w:sz w:val="24"/>
          <w:rtl/>
        </w:rPr>
        <w:t>.</w:t>
      </w:r>
    </w:p>
    <w:p w14:paraId="3DC37F58" w14:textId="77777777" w:rsidR="00EE4034" w:rsidRPr="00EE4034" w:rsidRDefault="00EE4034" w:rsidP="00EE4034">
      <w:pPr>
        <w:widowControl/>
        <w:numPr>
          <w:ilvl w:val="1"/>
          <w:numId w:val="1"/>
        </w:numPr>
        <w:spacing w:line="360" w:lineRule="auto"/>
        <w:ind w:left="1082" w:right="-7" w:hanging="567"/>
        <w:jc w:val="both"/>
        <w:rPr>
          <w:rFonts w:ascii="David" w:hAnsi="David" w:cs="David"/>
          <w:sz w:val="24"/>
        </w:rPr>
      </w:pPr>
      <w:r w:rsidRPr="00EE4034">
        <w:rPr>
          <w:rFonts w:ascii="David" w:hAnsi="David" w:cs="David" w:hint="eastAsia"/>
          <w:sz w:val="24"/>
          <w:rtl/>
        </w:rPr>
        <w:t>המציע</w:t>
      </w:r>
      <w:r w:rsidRPr="00EE4034">
        <w:rPr>
          <w:rFonts w:ascii="David" w:hAnsi="David" w:cs="David"/>
          <w:sz w:val="24"/>
          <w:rtl/>
        </w:rPr>
        <w:t xml:space="preserve"> אינו </w:t>
      </w:r>
      <w:r w:rsidRPr="00EE4034">
        <w:rPr>
          <w:rFonts w:ascii="David" w:hAnsi="David" w:cs="David" w:hint="cs"/>
          <w:sz w:val="24"/>
          <w:rtl/>
        </w:rPr>
        <w:t xml:space="preserve">שולט או נשלט (שליטה לעניין זה </w:t>
      </w:r>
      <w:r w:rsidRPr="00EE4034">
        <w:rPr>
          <w:rFonts w:ascii="David" w:hAnsi="David" w:cs="David"/>
          <w:sz w:val="24"/>
          <w:rtl/>
        </w:rPr>
        <w:t>–</w:t>
      </w:r>
      <w:r w:rsidRPr="00EE4034">
        <w:rPr>
          <w:rFonts w:ascii="David" w:hAnsi="David" w:cs="David" w:hint="cs"/>
          <w:sz w:val="24"/>
          <w:rtl/>
        </w:rPr>
        <w:t xml:space="preserve"> כהגדרתה בחוק ניירות ערך, </w:t>
      </w:r>
      <w:proofErr w:type="spellStart"/>
      <w:r w:rsidRPr="00EE4034">
        <w:rPr>
          <w:rFonts w:ascii="David" w:hAnsi="David" w:cs="David" w:hint="cs"/>
          <w:sz w:val="24"/>
          <w:rtl/>
        </w:rPr>
        <w:t>התשכ"ח</w:t>
      </w:r>
      <w:proofErr w:type="spellEnd"/>
      <w:r w:rsidRPr="00EE4034">
        <w:rPr>
          <w:rFonts w:ascii="David" w:hAnsi="David" w:cs="David" w:hint="cs"/>
          <w:sz w:val="24"/>
          <w:rtl/>
        </w:rPr>
        <w:t xml:space="preserve"> </w:t>
      </w:r>
      <w:r w:rsidRPr="00EE4034">
        <w:rPr>
          <w:rFonts w:ascii="David" w:hAnsi="David" w:cs="David"/>
          <w:sz w:val="24"/>
          <w:rtl/>
        </w:rPr>
        <w:t>–</w:t>
      </w:r>
      <w:r w:rsidRPr="00EE4034">
        <w:rPr>
          <w:rFonts w:ascii="David" w:hAnsi="David" w:cs="David" w:hint="cs"/>
          <w:sz w:val="24"/>
          <w:rtl/>
        </w:rPr>
        <w:t xml:space="preserve"> 1968), או </w:t>
      </w:r>
      <w:r w:rsidRPr="00EE4034">
        <w:rPr>
          <w:rFonts w:ascii="David" w:hAnsi="David" w:cs="David"/>
          <w:sz w:val="24"/>
          <w:rtl/>
        </w:rPr>
        <w:t xml:space="preserve">מחזיק או מוחזק על ידי מציע אחר במכרז (החזקה לעניין זה – החזקה </w:t>
      </w:r>
      <w:r w:rsidRPr="00EE4034">
        <w:rPr>
          <w:rFonts w:ascii="David" w:hAnsi="David" w:cs="David" w:hint="eastAsia"/>
          <w:sz w:val="24"/>
          <w:rtl/>
        </w:rPr>
        <w:t>במישרין</w:t>
      </w:r>
      <w:r w:rsidRPr="00EE4034">
        <w:rPr>
          <w:rFonts w:ascii="David" w:hAnsi="David" w:cs="David"/>
          <w:sz w:val="24"/>
          <w:rtl/>
        </w:rPr>
        <w:t xml:space="preserve"> או בעקיפין </w:t>
      </w:r>
      <w:r w:rsidRPr="00EE4034">
        <w:rPr>
          <w:rFonts w:ascii="David" w:hAnsi="David" w:cs="David" w:hint="cs"/>
          <w:sz w:val="24"/>
          <w:rtl/>
        </w:rPr>
        <w:t>ב-</w:t>
      </w:r>
      <w:r w:rsidRPr="00EE4034">
        <w:rPr>
          <w:rFonts w:ascii="David" w:hAnsi="David" w:cs="David"/>
          <w:sz w:val="24"/>
          <w:rtl/>
        </w:rPr>
        <w:t xml:space="preserve">25% </w:t>
      </w:r>
      <w:r w:rsidRPr="00EE4034">
        <w:rPr>
          <w:rFonts w:ascii="David" w:hAnsi="David" w:cs="David" w:hint="eastAsia"/>
          <w:sz w:val="24"/>
          <w:rtl/>
        </w:rPr>
        <w:t>או</w:t>
      </w:r>
      <w:r w:rsidRPr="00EE4034">
        <w:rPr>
          <w:rFonts w:ascii="David" w:hAnsi="David" w:cs="David"/>
          <w:sz w:val="24"/>
          <w:rtl/>
        </w:rPr>
        <w:t xml:space="preserve"> יותר </w:t>
      </w:r>
      <w:r w:rsidRPr="00EE4034">
        <w:rPr>
          <w:rFonts w:ascii="David" w:hAnsi="David" w:cs="David" w:hint="cs"/>
          <w:sz w:val="24"/>
          <w:rtl/>
        </w:rPr>
        <w:t>מ</w:t>
      </w:r>
      <w:r w:rsidRPr="00EE4034">
        <w:rPr>
          <w:rFonts w:ascii="David" w:hAnsi="David" w:cs="David" w:hint="eastAsia"/>
          <w:sz w:val="24"/>
          <w:rtl/>
        </w:rPr>
        <w:t>אמצעי</w:t>
      </w:r>
      <w:r w:rsidRPr="00EE4034">
        <w:rPr>
          <w:rFonts w:ascii="David" w:hAnsi="David" w:cs="David"/>
          <w:sz w:val="24"/>
          <w:rtl/>
        </w:rPr>
        <w:t xml:space="preserve"> </w:t>
      </w:r>
      <w:r w:rsidRPr="00EE4034">
        <w:rPr>
          <w:rFonts w:ascii="David" w:hAnsi="David" w:cs="David" w:hint="eastAsia"/>
          <w:sz w:val="24"/>
          <w:rtl/>
        </w:rPr>
        <w:t>שליטה</w:t>
      </w:r>
      <w:r w:rsidRPr="00EE4034">
        <w:rPr>
          <w:rFonts w:ascii="David" w:hAnsi="David" w:cs="David"/>
          <w:sz w:val="24"/>
          <w:rtl/>
        </w:rPr>
        <w:t xml:space="preserve">, </w:t>
      </w:r>
      <w:r w:rsidRPr="00EE4034">
        <w:rPr>
          <w:rFonts w:ascii="David" w:hAnsi="David" w:cs="David" w:hint="eastAsia"/>
          <w:sz w:val="24"/>
          <w:rtl/>
        </w:rPr>
        <w:t>כהגדרת</w:t>
      </w:r>
      <w:r w:rsidRPr="00EE4034">
        <w:rPr>
          <w:rFonts w:ascii="David" w:hAnsi="David" w:cs="David" w:hint="cs"/>
          <w:sz w:val="24"/>
          <w:rtl/>
        </w:rPr>
        <w:t>ם</w:t>
      </w:r>
      <w:r w:rsidRPr="00EE4034">
        <w:rPr>
          <w:rFonts w:ascii="David" w:hAnsi="David" w:cs="David"/>
          <w:sz w:val="24"/>
          <w:rtl/>
        </w:rPr>
        <w:t xml:space="preserve"> </w:t>
      </w:r>
      <w:r w:rsidRPr="00EE4034">
        <w:rPr>
          <w:rFonts w:ascii="David" w:hAnsi="David" w:cs="David" w:hint="eastAsia"/>
          <w:sz w:val="24"/>
          <w:rtl/>
        </w:rPr>
        <w:t>בחוק</w:t>
      </w:r>
      <w:r w:rsidRPr="00EE4034">
        <w:rPr>
          <w:rFonts w:ascii="David" w:hAnsi="David" w:cs="David"/>
          <w:sz w:val="24"/>
          <w:rtl/>
        </w:rPr>
        <w:t xml:space="preserve"> </w:t>
      </w:r>
      <w:r w:rsidRPr="00EE4034">
        <w:rPr>
          <w:rFonts w:ascii="David" w:hAnsi="David" w:cs="David" w:hint="eastAsia"/>
          <w:sz w:val="24"/>
          <w:rtl/>
        </w:rPr>
        <w:t>ניירות</w:t>
      </w:r>
      <w:r w:rsidRPr="00EE4034">
        <w:rPr>
          <w:rFonts w:ascii="David" w:hAnsi="David" w:cs="David"/>
          <w:sz w:val="24"/>
          <w:rtl/>
        </w:rPr>
        <w:t xml:space="preserve"> </w:t>
      </w:r>
      <w:r w:rsidRPr="00EE4034">
        <w:rPr>
          <w:rFonts w:ascii="David" w:hAnsi="David" w:cs="David" w:hint="eastAsia"/>
          <w:sz w:val="24"/>
          <w:rtl/>
        </w:rPr>
        <w:t>ערך</w:t>
      </w:r>
      <w:r w:rsidRPr="00EE4034">
        <w:rPr>
          <w:rFonts w:ascii="David" w:hAnsi="David" w:cs="David"/>
          <w:sz w:val="24"/>
          <w:rtl/>
        </w:rPr>
        <w:t xml:space="preserve">), </w:t>
      </w:r>
      <w:r w:rsidRPr="00EE4034">
        <w:rPr>
          <w:rFonts w:ascii="David" w:hAnsi="David" w:cs="David" w:hint="eastAsia"/>
          <w:sz w:val="24"/>
          <w:rtl/>
        </w:rPr>
        <w:t>וגורם</w:t>
      </w:r>
      <w:r w:rsidRPr="00EE4034">
        <w:rPr>
          <w:rFonts w:ascii="David" w:hAnsi="David" w:cs="David"/>
          <w:sz w:val="24"/>
          <w:rtl/>
        </w:rPr>
        <w:t xml:space="preserve"> </w:t>
      </w:r>
      <w:r w:rsidRPr="00EE4034">
        <w:rPr>
          <w:rFonts w:ascii="David" w:hAnsi="David" w:cs="David" w:hint="eastAsia"/>
          <w:sz w:val="24"/>
          <w:rtl/>
        </w:rPr>
        <w:t>אחד</w:t>
      </w:r>
      <w:r w:rsidRPr="00EE4034">
        <w:rPr>
          <w:rFonts w:ascii="David" w:hAnsi="David" w:cs="David"/>
          <w:sz w:val="24"/>
          <w:rtl/>
        </w:rPr>
        <w:t xml:space="preserve"> </w:t>
      </w:r>
      <w:r w:rsidRPr="00EE4034">
        <w:rPr>
          <w:rFonts w:ascii="David" w:hAnsi="David" w:cs="David" w:hint="eastAsia"/>
          <w:sz w:val="24"/>
          <w:rtl/>
        </w:rPr>
        <w:t>אינו</w:t>
      </w:r>
      <w:r w:rsidRPr="00EE4034">
        <w:rPr>
          <w:rFonts w:ascii="David" w:hAnsi="David" w:cs="David"/>
          <w:sz w:val="24"/>
          <w:rtl/>
        </w:rPr>
        <w:t xml:space="preserve"> </w:t>
      </w:r>
      <w:r w:rsidRPr="00EE4034">
        <w:rPr>
          <w:rFonts w:ascii="David" w:hAnsi="David" w:cs="David" w:hint="cs"/>
          <w:sz w:val="24"/>
          <w:rtl/>
        </w:rPr>
        <w:t xml:space="preserve">שולט או </w:t>
      </w:r>
      <w:r w:rsidRPr="00EE4034">
        <w:rPr>
          <w:rFonts w:ascii="David" w:hAnsi="David" w:cs="David" w:hint="eastAsia"/>
          <w:sz w:val="24"/>
          <w:rtl/>
        </w:rPr>
        <w:t>מחזיק</w:t>
      </w:r>
      <w:r w:rsidRPr="00EE4034">
        <w:rPr>
          <w:rFonts w:ascii="David" w:hAnsi="David" w:cs="David"/>
          <w:sz w:val="24"/>
          <w:rtl/>
        </w:rPr>
        <w:t xml:space="preserve"> </w:t>
      </w:r>
      <w:r w:rsidRPr="00EE4034">
        <w:rPr>
          <w:rFonts w:ascii="David" w:hAnsi="David" w:cs="David" w:hint="eastAsia"/>
          <w:sz w:val="24"/>
          <w:rtl/>
        </w:rPr>
        <w:t>ב</w:t>
      </w:r>
      <w:r w:rsidRPr="00EE4034">
        <w:rPr>
          <w:rFonts w:ascii="David" w:hAnsi="David" w:cs="David"/>
          <w:sz w:val="24"/>
          <w:rtl/>
        </w:rPr>
        <w:t xml:space="preserve">-25% </w:t>
      </w:r>
      <w:r w:rsidRPr="00EE4034">
        <w:rPr>
          <w:rFonts w:ascii="David" w:hAnsi="David" w:cs="David" w:hint="eastAsia"/>
          <w:sz w:val="24"/>
          <w:rtl/>
        </w:rPr>
        <w:t>או</w:t>
      </w:r>
      <w:r w:rsidRPr="00EE4034">
        <w:rPr>
          <w:rFonts w:ascii="David" w:hAnsi="David" w:cs="David"/>
          <w:sz w:val="24"/>
          <w:rtl/>
        </w:rPr>
        <w:t xml:space="preserve"> </w:t>
      </w:r>
      <w:r w:rsidRPr="00EE4034">
        <w:rPr>
          <w:rFonts w:ascii="David" w:hAnsi="David" w:cs="David" w:hint="eastAsia"/>
          <w:sz w:val="24"/>
          <w:rtl/>
        </w:rPr>
        <w:t>יותר</w:t>
      </w:r>
      <w:r w:rsidRPr="00EE4034">
        <w:rPr>
          <w:rFonts w:ascii="David" w:hAnsi="David" w:cs="David"/>
          <w:sz w:val="24"/>
          <w:rtl/>
        </w:rPr>
        <w:t xml:space="preserve"> </w:t>
      </w:r>
      <w:r w:rsidRPr="00EE4034">
        <w:rPr>
          <w:rFonts w:ascii="David" w:hAnsi="David" w:cs="David" w:hint="eastAsia"/>
          <w:sz w:val="24"/>
          <w:rtl/>
        </w:rPr>
        <w:t>בשני</w:t>
      </w:r>
      <w:r w:rsidRPr="00EE4034">
        <w:rPr>
          <w:rFonts w:ascii="David" w:hAnsi="David" w:cs="David"/>
          <w:sz w:val="24"/>
          <w:rtl/>
        </w:rPr>
        <w:t xml:space="preserve"> </w:t>
      </w:r>
      <w:r w:rsidRPr="00EE4034">
        <w:rPr>
          <w:rFonts w:ascii="David" w:hAnsi="David" w:cs="David" w:hint="eastAsia"/>
          <w:sz w:val="24"/>
          <w:rtl/>
        </w:rPr>
        <w:t>מציעים</w:t>
      </w:r>
      <w:r w:rsidRPr="00EE4034">
        <w:rPr>
          <w:rFonts w:ascii="David" w:hAnsi="David" w:cs="David"/>
          <w:sz w:val="24"/>
          <w:rtl/>
        </w:rPr>
        <w:t xml:space="preserve">. </w:t>
      </w:r>
    </w:p>
    <w:p w14:paraId="0FF92F22" w14:textId="77777777" w:rsidR="00EE4034" w:rsidRPr="00EE4034" w:rsidRDefault="00EE4034" w:rsidP="00EE4034">
      <w:pPr>
        <w:widowControl/>
        <w:numPr>
          <w:ilvl w:val="1"/>
          <w:numId w:val="1"/>
        </w:numPr>
        <w:spacing w:line="360" w:lineRule="auto"/>
        <w:ind w:left="1082" w:right="-7" w:hanging="567"/>
        <w:jc w:val="both"/>
        <w:rPr>
          <w:rFonts w:ascii="David" w:hAnsi="David" w:cs="David"/>
          <w:sz w:val="24"/>
        </w:rPr>
      </w:pPr>
      <w:r w:rsidRPr="00EE4034">
        <w:rPr>
          <w:rFonts w:ascii="David" w:hAnsi="David" w:cs="David" w:hint="cs"/>
          <w:sz w:val="24"/>
          <w:rtl/>
        </w:rPr>
        <w:t>אין מניעה לפי כל דין להשתתפות המציע במכרז.</w:t>
      </w:r>
    </w:p>
    <w:p w14:paraId="71DD61BE" w14:textId="77777777" w:rsidR="00EE4034" w:rsidRPr="003E2854" w:rsidRDefault="00EE4034" w:rsidP="00EE4034">
      <w:pPr>
        <w:widowControl/>
        <w:numPr>
          <w:ilvl w:val="1"/>
          <w:numId w:val="1"/>
        </w:numPr>
        <w:spacing w:line="360" w:lineRule="auto"/>
        <w:ind w:left="1082" w:right="-7" w:hanging="567"/>
        <w:jc w:val="both"/>
        <w:rPr>
          <w:rFonts w:ascii="David" w:hAnsi="David" w:cs="David"/>
          <w:sz w:val="24"/>
        </w:rPr>
      </w:pPr>
      <w:r w:rsidRPr="003E2854">
        <w:rPr>
          <w:rFonts w:ascii="David" w:hAnsi="David" w:cs="David"/>
          <w:sz w:val="24"/>
          <w:rtl/>
        </w:rPr>
        <w:t xml:space="preserve">המציע </w:t>
      </w:r>
      <w:r w:rsidRPr="003E2854">
        <w:rPr>
          <w:rFonts w:ascii="David" w:hAnsi="David" w:cs="David" w:hint="cs"/>
          <w:sz w:val="24"/>
          <w:rtl/>
        </w:rPr>
        <w:t>עומד</w:t>
      </w:r>
      <w:r w:rsidRPr="003E2854">
        <w:rPr>
          <w:rFonts w:ascii="David" w:hAnsi="David" w:cs="David"/>
          <w:sz w:val="24"/>
          <w:rtl/>
        </w:rPr>
        <w:t xml:space="preserve"> בתנאים נוספים</w:t>
      </w:r>
      <w:r w:rsidRPr="003E2854">
        <w:rPr>
          <w:rFonts w:ascii="David" w:hAnsi="David" w:cs="David" w:hint="cs"/>
          <w:sz w:val="24"/>
          <w:rtl/>
        </w:rPr>
        <w:t xml:space="preserve"> ובהתאם לסל בו הוא מתמודד</w:t>
      </w:r>
      <w:r w:rsidRPr="00EE4034">
        <w:rPr>
          <w:rFonts w:ascii="David" w:hAnsi="David" w:cs="David"/>
          <w:sz w:val="24"/>
          <w:rtl/>
        </w:rPr>
        <w:t xml:space="preserve"> כמפורט במכרז.</w:t>
      </w:r>
    </w:p>
    <w:p w14:paraId="59507764" w14:textId="2D6A00EB" w:rsidR="00B10D9E" w:rsidRPr="00C37180" w:rsidRDefault="00283474" w:rsidP="00380EFF">
      <w:pPr>
        <w:widowControl/>
        <w:numPr>
          <w:ilvl w:val="0"/>
          <w:numId w:val="20"/>
        </w:numPr>
        <w:spacing w:line="360" w:lineRule="auto"/>
        <w:ind w:left="357" w:right="-7" w:hanging="357"/>
        <w:jc w:val="both"/>
        <w:rPr>
          <w:rFonts w:ascii="David" w:hAnsi="David" w:cs="David"/>
          <w:sz w:val="24"/>
        </w:rPr>
      </w:pPr>
      <w:r>
        <w:rPr>
          <w:rFonts w:ascii="David" w:hAnsi="David" w:cs="David"/>
          <w:sz w:val="24"/>
          <w:rtl/>
        </w:rPr>
        <w:t>את מסמכי</w:t>
      </w:r>
      <w:r>
        <w:rPr>
          <w:rFonts w:ascii="David" w:hAnsi="David" w:cs="David" w:hint="cs"/>
          <w:sz w:val="24"/>
          <w:rtl/>
        </w:rPr>
        <w:t xml:space="preserve"> </w:t>
      </w:r>
      <w:r w:rsidR="00B10D9E" w:rsidRPr="00C37180">
        <w:rPr>
          <w:rFonts w:ascii="David" w:hAnsi="David" w:cs="David"/>
          <w:sz w:val="24"/>
          <w:rtl/>
        </w:rPr>
        <w:t>המכרז</w:t>
      </w:r>
      <w:r w:rsidR="00B10D9E" w:rsidRPr="00C37180">
        <w:rPr>
          <w:rFonts w:ascii="David" w:hAnsi="David" w:cs="David"/>
          <w:sz w:val="24"/>
          <w:rtl/>
        </w:rPr>
        <w:tab/>
      </w:r>
      <w:r w:rsidR="00B10D9E">
        <w:rPr>
          <w:rFonts w:ascii="David" w:hAnsi="David" w:cs="David" w:hint="cs"/>
          <w:sz w:val="24"/>
          <w:rtl/>
        </w:rPr>
        <w:t xml:space="preserve">ניתן </w:t>
      </w:r>
      <w:r w:rsidR="00B10D9E" w:rsidRPr="00C37180">
        <w:rPr>
          <w:rFonts w:ascii="David" w:hAnsi="David" w:cs="David"/>
          <w:sz w:val="24"/>
          <w:rtl/>
        </w:rPr>
        <w:t xml:space="preserve">להוריד ללא תשלום מאתר האינטרנט של מינהל הרכש הממשלתי </w:t>
      </w:r>
      <w:r w:rsidR="00B10D9E">
        <w:rPr>
          <w:rFonts w:ascii="David" w:hAnsi="David" w:cs="David" w:hint="cs"/>
          <w:sz w:val="24"/>
          <w:rtl/>
        </w:rPr>
        <w:t xml:space="preserve">בכתובת: </w:t>
      </w:r>
      <w:hyperlink r:id="rId7" w:history="1">
        <w:r w:rsidR="00B10D9E" w:rsidRPr="00BE02CC">
          <w:rPr>
            <w:rStyle w:val="Hyperlink"/>
            <w:rFonts w:ascii="David" w:hAnsi="David" w:cs="David"/>
            <w:sz w:val="24"/>
          </w:rPr>
          <w:t>https://www.mr.gov.il/CentralTenders/technology/Pages/1-2018.aspx</w:t>
        </w:r>
      </w:hyperlink>
      <w:r w:rsidR="00B10D9E">
        <w:rPr>
          <w:rFonts w:ascii="David" w:hAnsi="David" w:cs="David" w:hint="cs"/>
          <w:sz w:val="24"/>
          <w:rtl/>
        </w:rPr>
        <w:t xml:space="preserve">. </w:t>
      </w:r>
    </w:p>
    <w:p w14:paraId="63D797D9" w14:textId="57E01D38" w:rsidR="00BE14E5" w:rsidRPr="00380EFF" w:rsidRDefault="00BE14E5" w:rsidP="00A75117">
      <w:pPr>
        <w:widowControl/>
        <w:numPr>
          <w:ilvl w:val="0"/>
          <w:numId w:val="20"/>
        </w:numPr>
        <w:overflowPunct w:val="0"/>
        <w:autoSpaceDE w:val="0"/>
        <w:autoSpaceDN w:val="0"/>
        <w:adjustRightInd w:val="0"/>
        <w:spacing w:after="120" w:line="360" w:lineRule="auto"/>
        <w:ind w:left="357" w:right="567" w:hanging="357"/>
        <w:contextualSpacing/>
        <w:jc w:val="both"/>
        <w:textAlignment w:val="baseline"/>
        <w:rPr>
          <w:rFonts w:ascii="David" w:hAnsi="David" w:cs="David"/>
          <w:sz w:val="24"/>
        </w:rPr>
      </w:pPr>
      <w:r w:rsidRPr="00634746">
        <w:rPr>
          <w:rFonts w:ascii="David" w:hAnsi="David" w:cs="David"/>
          <w:sz w:val="24"/>
          <w:rtl/>
        </w:rPr>
        <w:t>שאלות הבהרה למכרז יש להעביר לכתובת המייל</w:t>
      </w:r>
      <w:r w:rsidRPr="00380EFF">
        <w:rPr>
          <w:rFonts w:ascii="David" w:hAnsi="David" w:cs="David"/>
          <w:sz w:val="24"/>
          <w:rtl/>
        </w:rPr>
        <w:t>:</w:t>
      </w:r>
      <w:r w:rsidR="00380EFF">
        <w:rPr>
          <w:rFonts w:ascii="David" w:hAnsi="David" w:cs="David" w:hint="cs"/>
          <w:sz w:val="24"/>
          <w:rtl/>
        </w:rPr>
        <w:t xml:space="preserve"> </w:t>
      </w:r>
      <w:hyperlink r:id="rId8" w:history="1">
        <w:r w:rsidR="00380EFF" w:rsidRPr="00380EFF">
          <w:rPr>
            <w:rStyle w:val="Hyperlink"/>
            <w:rFonts w:asciiTheme="majorBidi" w:hAnsiTheme="majorBidi" w:cstheme="majorBidi"/>
            <w:sz w:val="24"/>
          </w:rPr>
          <w:t>tender09-2018@inbal.co.il</w:t>
        </w:r>
      </w:hyperlink>
      <w:r w:rsidRPr="00380EFF">
        <w:rPr>
          <w:rFonts w:ascii="David" w:hAnsi="David" w:cs="David"/>
          <w:sz w:val="24"/>
          <w:rtl/>
        </w:rPr>
        <w:t xml:space="preserve">, לא יאוחר מיום </w:t>
      </w:r>
      <w:r w:rsidR="00E35AAB">
        <w:rPr>
          <w:rFonts w:ascii="David" w:hAnsi="David" w:cs="David" w:hint="cs"/>
          <w:sz w:val="24"/>
          <w:rtl/>
        </w:rPr>
        <w:t>11</w:t>
      </w:r>
      <w:r w:rsidR="00A75117">
        <w:rPr>
          <w:rFonts w:ascii="David" w:hAnsi="David" w:cs="David" w:hint="cs"/>
          <w:sz w:val="24"/>
          <w:rtl/>
        </w:rPr>
        <w:t>.</w:t>
      </w:r>
      <w:r w:rsidRPr="00E35AAB">
        <w:rPr>
          <w:rFonts w:ascii="David" w:hAnsi="David" w:cs="David" w:hint="cs"/>
          <w:sz w:val="24"/>
          <w:rtl/>
        </w:rPr>
        <w:t>11</w:t>
      </w:r>
      <w:r w:rsidR="00A75117">
        <w:rPr>
          <w:rFonts w:ascii="David" w:hAnsi="David" w:cs="David" w:hint="cs"/>
          <w:sz w:val="24"/>
          <w:rtl/>
        </w:rPr>
        <w:t>.</w:t>
      </w:r>
      <w:r w:rsidR="00E35AAB">
        <w:rPr>
          <w:rFonts w:ascii="David" w:hAnsi="David" w:cs="David" w:hint="cs"/>
          <w:sz w:val="24"/>
          <w:rtl/>
        </w:rPr>
        <w:t>2018</w:t>
      </w:r>
      <w:r w:rsidRPr="00380EFF">
        <w:rPr>
          <w:rFonts w:ascii="David" w:hAnsi="David" w:cs="David"/>
          <w:sz w:val="24"/>
          <w:rtl/>
        </w:rPr>
        <w:t xml:space="preserve"> בשעה 1</w:t>
      </w:r>
      <w:r w:rsidRPr="00380EFF">
        <w:rPr>
          <w:rFonts w:ascii="David" w:hAnsi="David" w:cs="David" w:hint="cs"/>
          <w:sz w:val="24"/>
          <w:rtl/>
        </w:rPr>
        <w:t>6</w:t>
      </w:r>
      <w:r w:rsidRPr="00380EFF">
        <w:rPr>
          <w:rFonts w:ascii="David" w:hAnsi="David" w:cs="David"/>
          <w:sz w:val="24"/>
          <w:rtl/>
        </w:rPr>
        <w:t xml:space="preserve">:00. </w:t>
      </w:r>
      <w:r w:rsidR="00380EFF">
        <w:rPr>
          <w:rFonts w:ascii="David" w:hAnsi="David" w:cs="David" w:hint="cs"/>
          <w:sz w:val="24"/>
          <w:rtl/>
        </w:rPr>
        <w:t>אשת הקשר למכרז היא גב' מורן סנדק.</w:t>
      </w:r>
    </w:p>
    <w:p w14:paraId="6A7A6812" w14:textId="4369E2D0" w:rsidR="00B10D9E" w:rsidRPr="00580B6A" w:rsidRDefault="00B10D9E" w:rsidP="00E35AAB">
      <w:pPr>
        <w:widowControl/>
        <w:numPr>
          <w:ilvl w:val="0"/>
          <w:numId w:val="20"/>
        </w:numPr>
        <w:spacing w:line="360" w:lineRule="auto"/>
        <w:ind w:left="357" w:right="-7" w:hanging="357"/>
        <w:jc w:val="both"/>
        <w:rPr>
          <w:rFonts w:ascii="David" w:hAnsi="David" w:cs="David"/>
          <w:sz w:val="24"/>
        </w:rPr>
      </w:pPr>
      <w:r w:rsidRPr="00580B6A">
        <w:rPr>
          <w:rFonts w:ascii="David" w:hAnsi="David" w:cs="David"/>
          <w:sz w:val="24"/>
          <w:rtl/>
        </w:rPr>
        <w:t xml:space="preserve">הצעות למכרז תוגשנה במעטפות סגורות ללא שום סימני זיהוי של המציע ובהתאם למפורט במסמכי המכרז. המעטפות תוכנסנה לתיבת המכרזים </w:t>
      </w:r>
      <w:proofErr w:type="spellStart"/>
      <w:r w:rsidRPr="00580B6A">
        <w:rPr>
          <w:rFonts w:ascii="David" w:hAnsi="David" w:cs="David"/>
          <w:sz w:val="24"/>
          <w:rtl/>
        </w:rPr>
        <w:t>שבמינהל</w:t>
      </w:r>
      <w:proofErr w:type="spellEnd"/>
      <w:r w:rsidRPr="00580B6A">
        <w:rPr>
          <w:rFonts w:ascii="David" w:hAnsi="David" w:cs="David"/>
          <w:sz w:val="24"/>
          <w:rtl/>
        </w:rPr>
        <w:t xml:space="preserve"> הרכש הממשלתי רח' נתנאל </w:t>
      </w:r>
      <w:proofErr w:type="spellStart"/>
      <w:r w:rsidRPr="00580B6A">
        <w:rPr>
          <w:rFonts w:ascii="David" w:hAnsi="David" w:cs="David"/>
          <w:sz w:val="24"/>
          <w:rtl/>
        </w:rPr>
        <w:t>לורך</w:t>
      </w:r>
      <w:proofErr w:type="spellEnd"/>
      <w:r w:rsidRPr="00580B6A">
        <w:rPr>
          <w:rFonts w:ascii="David" w:hAnsi="David" w:cs="David"/>
          <w:sz w:val="24"/>
          <w:rtl/>
        </w:rPr>
        <w:t xml:space="preserve"> מס' 1, קומה 1, ירושלים וזאת לא יאוחר </w:t>
      </w:r>
      <w:r w:rsidRPr="00351240">
        <w:rPr>
          <w:rFonts w:ascii="David" w:hAnsi="David" w:cs="David"/>
          <w:sz w:val="24"/>
          <w:rtl/>
        </w:rPr>
        <w:t xml:space="preserve">מיום </w:t>
      </w:r>
      <w:r w:rsidR="00E35AAB" w:rsidRPr="00E35AAB">
        <w:rPr>
          <w:rFonts w:ascii="David" w:hAnsi="David" w:cs="David" w:hint="cs"/>
          <w:sz w:val="24"/>
          <w:rtl/>
        </w:rPr>
        <w:t>12</w:t>
      </w:r>
      <w:r w:rsidR="00351240" w:rsidRPr="00E35AAB">
        <w:rPr>
          <w:rFonts w:ascii="David" w:hAnsi="David" w:cs="David" w:hint="cs"/>
          <w:sz w:val="24"/>
          <w:rtl/>
        </w:rPr>
        <w:t>.</w:t>
      </w:r>
      <w:r w:rsidR="00E35AAB" w:rsidRPr="00E35AAB">
        <w:rPr>
          <w:rFonts w:ascii="David" w:hAnsi="David" w:cs="David" w:hint="cs"/>
          <w:sz w:val="24"/>
          <w:rtl/>
        </w:rPr>
        <w:t>12</w:t>
      </w:r>
      <w:r w:rsidR="00351240" w:rsidRPr="00E35AAB">
        <w:rPr>
          <w:rFonts w:ascii="David" w:hAnsi="David" w:cs="David" w:hint="cs"/>
          <w:sz w:val="24"/>
          <w:rtl/>
        </w:rPr>
        <w:t>.2018</w:t>
      </w:r>
      <w:r w:rsidRPr="00351240">
        <w:rPr>
          <w:rFonts w:ascii="David" w:hAnsi="David" w:cs="David"/>
          <w:sz w:val="24"/>
          <w:rtl/>
        </w:rPr>
        <w:t xml:space="preserve"> בשעה </w:t>
      </w:r>
      <w:r w:rsidR="00351240" w:rsidRPr="00351240">
        <w:rPr>
          <w:rFonts w:ascii="David" w:hAnsi="David" w:cs="David" w:hint="cs"/>
          <w:sz w:val="24"/>
          <w:rtl/>
        </w:rPr>
        <w:t>13:00.</w:t>
      </w:r>
    </w:p>
    <w:p w14:paraId="74F76AB4" w14:textId="77777777" w:rsidR="00B10D9E" w:rsidRPr="00C37180" w:rsidRDefault="00B10D9E" w:rsidP="00B10D9E">
      <w:pPr>
        <w:widowControl/>
        <w:numPr>
          <w:ilvl w:val="0"/>
          <w:numId w:val="20"/>
        </w:numPr>
        <w:spacing w:line="360" w:lineRule="auto"/>
        <w:ind w:right="-7"/>
        <w:jc w:val="both"/>
        <w:rPr>
          <w:rFonts w:ascii="David" w:hAnsi="David" w:cs="David"/>
          <w:sz w:val="24"/>
        </w:rPr>
      </w:pPr>
      <w:r w:rsidRPr="00C37180">
        <w:rPr>
          <w:rFonts w:ascii="David" w:hAnsi="David" w:cs="David"/>
          <w:sz w:val="24"/>
          <w:rtl/>
        </w:rPr>
        <w:lastRenderedPageBreak/>
        <w:t>אין עורך המכרז מתחייב לבחור כל הצעה שהיא, והוא יהיה רשאי לבטל את המכרז כולו או חלקו, או לדחותו מכל סיבה שהיא בהתאם לשיקול דעתו הבלעדי.</w:t>
      </w:r>
    </w:p>
    <w:p w14:paraId="52C5785F" w14:textId="77777777" w:rsidR="00B10D9E" w:rsidRDefault="00B10D9E" w:rsidP="00B10D9E">
      <w:pPr>
        <w:widowControl/>
        <w:numPr>
          <w:ilvl w:val="0"/>
          <w:numId w:val="20"/>
        </w:numPr>
        <w:spacing w:line="360" w:lineRule="auto"/>
        <w:ind w:right="-7"/>
        <w:jc w:val="both"/>
        <w:rPr>
          <w:rFonts w:ascii="David" w:hAnsi="David" w:cs="David"/>
          <w:sz w:val="24"/>
        </w:rPr>
      </w:pPr>
      <w:r w:rsidRPr="00C37180">
        <w:rPr>
          <w:rFonts w:ascii="David" w:hAnsi="David" w:cs="David"/>
          <w:sz w:val="24"/>
          <w:rtl/>
        </w:rPr>
        <w:t xml:space="preserve">יודגש, כי במקרה של אי-התאמה בין התנאים המפורטים לעיל לבין הרשום במסמכי המכרז, יקבעו מסמכי המכרז. </w:t>
      </w:r>
    </w:p>
    <w:p w14:paraId="47B605EB" w14:textId="77777777" w:rsidR="00B10D9E" w:rsidRPr="00580B6A" w:rsidRDefault="00B10D9E" w:rsidP="00B10D9E">
      <w:pPr>
        <w:widowControl/>
        <w:spacing w:line="360" w:lineRule="auto"/>
        <w:ind w:right="-7"/>
        <w:jc w:val="both"/>
        <w:rPr>
          <w:rFonts w:ascii="David" w:hAnsi="David" w:cs="David"/>
          <w:sz w:val="24"/>
        </w:rPr>
      </w:pPr>
    </w:p>
    <w:p w14:paraId="79F5F860" w14:textId="77777777" w:rsidR="00180D97" w:rsidRPr="00B10D9E" w:rsidRDefault="00180D97" w:rsidP="00B10D9E">
      <w:pPr>
        <w:widowControl/>
        <w:spacing w:line="360" w:lineRule="auto"/>
        <w:ind w:right="-7"/>
        <w:jc w:val="both"/>
        <w:rPr>
          <w:rFonts w:ascii="David" w:hAnsi="David" w:cs="David"/>
          <w:sz w:val="24"/>
        </w:rPr>
      </w:pPr>
    </w:p>
    <w:sectPr w:rsidR="00180D97" w:rsidRPr="00B10D9E" w:rsidSect="00FC46AC">
      <w:headerReference w:type="even" r:id="rId9"/>
      <w:headerReference w:type="default" r:id="rId10"/>
      <w:headerReference w:type="first" r:id="rId11"/>
      <w:pgSz w:w="11906" w:h="16838"/>
      <w:pgMar w:top="1440" w:right="1797" w:bottom="1440" w:left="1797"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B26D4C" w14:textId="77777777" w:rsidR="004428F4" w:rsidRDefault="004428F4">
      <w:r>
        <w:separator/>
      </w:r>
    </w:p>
  </w:endnote>
  <w:endnote w:type="continuationSeparator" w:id="0">
    <w:p w14:paraId="2D118E5A" w14:textId="77777777" w:rsidR="004428F4" w:rsidRDefault="004428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14CEC4D" w14:textId="77777777" w:rsidR="004428F4" w:rsidRDefault="004428F4">
      <w:r>
        <w:separator/>
      </w:r>
    </w:p>
  </w:footnote>
  <w:footnote w:type="continuationSeparator" w:id="0">
    <w:p w14:paraId="35809E8E" w14:textId="77777777" w:rsidR="004428F4" w:rsidRDefault="004428F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69B165" w14:textId="77777777" w:rsidR="00FC46AC" w:rsidRDefault="0019272F" w:rsidP="00FC46AC">
    <w:pPr>
      <w:pStyle w:val="a4"/>
      <w:framePr w:wrap="around" w:vAnchor="text" w:hAnchor="text" w:xAlign="center" w:y="1"/>
      <w:rPr>
        <w:rStyle w:val="a6"/>
      </w:rPr>
    </w:pPr>
    <w:r>
      <w:rPr>
        <w:rStyle w:val="a6"/>
        <w:rtl/>
      </w:rPr>
      <w:fldChar w:fldCharType="begin"/>
    </w:r>
    <w:r>
      <w:rPr>
        <w:rStyle w:val="a6"/>
      </w:rPr>
      <w:instrText xml:space="preserve">PAGE  </w:instrText>
    </w:r>
    <w:r>
      <w:rPr>
        <w:rStyle w:val="a6"/>
        <w:rtl/>
      </w:rPr>
      <w:fldChar w:fldCharType="end"/>
    </w:r>
  </w:p>
  <w:p w14:paraId="6BC73D3D" w14:textId="77777777" w:rsidR="00FC46AC" w:rsidRDefault="004428F4">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F2DABC" w14:textId="43A59BED" w:rsidR="00FC46AC" w:rsidRDefault="0019272F" w:rsidP="00FC46AC">
    <w:pPr>
      <w:pStyle w:val="a4"/>
      <w:framePr w:wrap="around" w:vAnchor="text" w:hAnchor="text" w:xAlign="center" w:y="1"/>
      <w:rPr>
        <w:rStyle w:val="a6"/>
      </w:rPr>
    </w:pPr>
    <w:r>
      <w:rPr>
        <w:rStyle w:val="a6"/>
        <w:rtl/>
      </w:rPr>
      <w:fldChar w:fldCharType="begin"/>
    </w:r>
    <w:r>
      <w:rPr>
        <w:rStyle w:val="a6"/>
      </w:rPr>
      <w:instrText xml:space="preserve">PAGE  </w:instrText>
    </w:r>
    <w:r>
      <w:rPr>
        <w:rStyle w:val="a6"/>
        <w:rtl/>
      </w:rPr>
      <w:fldChar w:fldCharType="separate"/>
    </w:r>
    <w:r w:rsidR="003D4451">
      <w:rPr>
        <w:rStyle w:val="a6"/>
        <w:noProof/>
        <w:rtl/>
      </w:rPr>
      <w:t>2</w:t>
    </w:r>
    <w:r>
      <w:rPr>
        <w:rStyle w:val="a6"/>
        <w:rtl/>
      </w:rPr>
      <w:fldChar w:fldCharType="end"/>
    </w:r>
  </w:p>
  <w:p w14:paraId="00BE49C0" w14:textId="77777777" w:rsidR="00FC46AC" w:rsidRDefault="004428F4">
    <w:pPr>
      <w:pStyle w:val="a4"/>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666B68" w14:textId="77777777" w:rsidR="00BC720B" w:rsidRPr="00B9178E" w:rsidRDefault="00BC720B" w:rsidP="00BC720B">
    <w:pPr>
      <w:spacing w:line="259" w:lineRule="auto"/>
      <w:ind w:left="185" w:right="1" w:hanging="10"/>
      <w:jc w:val="center"/>
      <w:rPr>
        <w:rFonts w:ascii="David" w:hAnsi="David" w:cs="David"/>
        <w:sz w:val="24"/>
      </w:rPr>
    </w:pPr>
    <w:bookmarkStart w:id="2" w:name="Start"/>
    <w:bookmarkEnd w:id="2"/>
    <w:r w:rsidRPr="00B9178E">
      <w:rPr>
        <w:rFonts w:ascii="David" w:hAnsi="David" w:cs="David"/>
        <w:b/>
        <w:bCs/>
        <w:sz w:val="24"/>
        <w:rtl/>
      </w:rPr>
      <w:t xml:space="preserve">מדינת ישראל   </w:t>
    </w:r>
  </w:p>
  <w:p w14:paraId="42332B38" w14:textId="77777777" w:rsidR="00BC720B" w:rsidRPr="00B9178E" w:rsidRDefault="00BC720B" w:rsidP="00BC720B">
    <w:pPr>
      <w:spacing w:line="259" w:lineRule="auto"/>
      <w:ind w:left="185" w:hanging="10"/>
      <w:jc w:val="center"/>
      <w:rPr>
        <w:rFonts w:ascii="David" w:hAnsi="David" w:cs="David"/>
        <w:sz w:val="24"/>
      </w:rPr>
    </w:pPr>
    <w:r w:rsidRPr="00B9178E">
      <w:rPr>
        <w:rFonts w:ascii="David" w:hAnsi="David" w:cs="David"/>
        <w:b/>
        <w:bCs/>
        <w:sz w:val="24"/>
        <w:rtl/>
      </w:rPr>
      <w:t xml:space="preserve">משרד האוצר – החשב הכללי  </w:t>
    </w:r>
  </w:p>
  <w:p w14:paraId="400DC88A" w14:textId="77777777" w:rsidR="00BC720B" w:rsidRPr="00B9178E" w:rsidRDefault="00BC720B" w:rsidP="00BC720B">
    <w:pPr>
      <w:spacing w:line="259" w:lineRule="auto"/>
      <w:ind w:left="185" w:right="2" w:hanging="10"/>
      <w:jc w:val="center"/>
      <w:rPr>
        <w:rFonts w:ascii="David" w:hAnsi="David" w:cs="David"/>
        <w:b/>
        <w:bCs/>
        <w:sz w:val="24"/>
        <w:rtl/>
      </w:rPr>
    </w:pPr>
    <w:r w:rsidRPr="00B9178E">
      <w:rPr>
        <w:rFonts w:ascii="David" w:hAnsi="David" w:cs="David"/>
        <w:b/>
        <w:bCs/>
        <w:sz w:val="24"/>
        <w:rtl/>
      </w:rPr>
      <w:t xml:space="preserve">מינהל הרכש הממשלתי </w:t>
    </w:r>
  </w:p>
  <w:p w14:paraId="6BD33956" w14:textId="77777777" w:rsidR="00BC720B" w:rsidRDefault="00BC720B">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0A8E23DD"/>
    <w:multiLevelType w:val="multilevel"/>
    <w:tmpl w:val="CB0ABBFE"/>
    <w:lvl w:ilvl="0">
      <w:numFmt w:val="decimal"/>
      <w:pStyle w:val="a"/>
      <w:lvlText w:val="%1."/>
      <w:lvlJc w:val="left"/>
      <w:pPr>
        <w:ind w:left="360" w:firstLine="0"/>
      </w:pPr>
      <w:rPr>
        <w:rFonts w:hint="default"/>
        <w:b w:val="0"/>
        <w:i w:val="0"/>
        <w:smallCaps w:val="0"/>
        <w:strike w:val="0"/>
        <w:color w:val="000000"/>
        <w:u w:val="none"/>
        <w:vertAlign w:val="baseline"/>
      </w:rPr>
    </w:lvl>
    <w:lvl w:ilvl="1">
      <w:start w:val="1"/>
      <w:numFmt w:val="decimal"/>
      <w:pStyle w:val="2"/>
      <w:lvlText w:val="%1.%2."/>
      <w:lvlJc w:val="left"/>
      <w:pPr>
        <w:ind w:left="1141" w:firstLine="70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709" w:firstLine="709"/>
      </w:pPr>
      <w:rPr>
        <w:rFonts w:ascii="Times New Roman" w:hAnsi="Times New Roman" w:cs="David"/>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center"/>
      <w:pPr>
        <w:ind w:left="1640" w:firstLine="992"/>
      </w:pPr>
      <w:rPr>
        <w:rFonts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firstLine="1440"/>
      </w:pPr>
      <w:rPr>
        <w:rFonts w:asciiTheme="minorBidi" w:eastAsia="Times New Roman" w:hAnsiTheme="minorBidi" w:cs="David" w:hint="default"/>
        <w:b w:val="0"/>
        <w:i w:val="0"/>
        <w:smallCaps w:val="0"/>
        <w:strike w:val="0"/>
        <w:u w:val="none"/>
        <w:vertAlign w:val="baseline"/>
      </w:rPr>
    </w:lvl>
    <w:lvl w:ilvl="5">
      <w:start w:val="1"/>
      <w:numFmt w:val="decimal"/>
      <w:pStyle w:val="6"/>
      <w:lvlText w:val="%1.%2.%3.%4.%5.%6."/>
      <w:lvlJc w:val="left"/>
      <w:pPr>
        <w:ind w:left="1656" w:firstLine="720"/>
      </w:pPr>
      <w:rPr>
        <w:rFonts w:ascii="Times New Roman" w:eastAsia="Times New Roman" w:hAnsi="Times New Roman" w:cs="David" w:hint="default"/>
        <w:b w:val="0"/>
        <w:i w:val="0"/>
        <w:smallCaps w:val="0"/>
        <w:strike w:val="0"/>
        <w:u w:val="none"/>
        <w:vertAlign w:val="baseline"/>
      </w:rPr>
    </w:lvl>
    <w:lvl w:ilvl="6">
      <w:start w:val="1"/>
      <w:numFmt w:val="decimal"/>
      <w:lvlText w:val="%1.%2.%3.%4.%5.%6.%7."/>
      <w:lvlJc w:val="left"/>
      <w:pPr>
        <w:ind w:left="3240" w:firstLine="2160"/>
      </w:pPr>
      <w:rPr>
        <w:rFonts w:hint="default"/>
      </w:rPr>
    </w:lvl>
    <w:lvl w:ilvl="7">
      <w:start w:val="1"/>
      <w:numFmt w:val="decimal"/>
      <w:lvlText w:val="%1.%2.%3.%4.%5.%6.%7.%8."/>
      <w:lvlJc w:val="left"/>
      <w:pPr>
        <w:ind w:left="3744" w:firstLine="2519"/>
      </w:pPr>
      <w:rPr>
        <w:rFonts w:hint="default"/>
      </w:rPr>
    </w:lvl>
    <w:lvl w:ilvl="8">
      <w:start w:val="1"/>
      <w:numFmt w:val="decimal"/>
      <w:lvlText w:val="%1.%2.%3.%4.%5.%6.%7.%8.%9."/>
      <w:lvlJc w:val="left"/>
      <w:pPr>
        <w:ind w:left="4320" w:firstLine="2880"/>
      </w:pPr>
      <w:rPr>
        <w:rFonts w:hint="default"/>
      </w:rPr>
    </w:lvl>
  </w:abstractNum>
  <w:abstractNum w:abstractNumId="2" w15:restartNumberingAfterBreak="0">
    <w:nsid w:val="1A137911"/>
    <w:multiLevelType w:val="multilevel"/>
    <w:tmpl w:val="742C32D6"/>
    <w:lvl w:ilvl="0">
      <w:start w:val="6"/>
      <w:numFmt w:val="decimal"/>
      <w:lvlText w:val="%1."/>
      <w:lvlJc w:val="left"/>
      <w:pPr>
        <w:ind w:left="360" w:hanging="360"/>
      </w:pPr>
      <w:rPr>
        <w:rFonts w:hint="default"/>
      </w:rPr>
    </w:lvl>
    <w:lvl w:ilvl="1">
      <w:start w:val="1"/>
      <w:numFmt w:val="decimal"/>
      <w:lvlText w:val="%1.%2."/>
      <w:lvlJc w:val="left"/>
      <w:pPr>
        <w:ind w:left="1352" w:hanging="360"/>
      </w:pPr>
      <w:rPr>
        <w:rFonts w:hint="default"/>
      </w:rPr>
    </w:lvl>
    <w:lvl w:ilvl="2">
      <w:start w:val="1"/>
      <w:numFmt w:val="decimal"/>
      <w:lvlText w:val="%1.%2.%3."/>
      <w:lvlJc w:val="left"/>
      <w:pPr>
        <w:ind w:left="2137" w:hanging="720"/>
      </w:pPr>
      <w:rPr>
        <w:rFonts w:hint="default"/>
        <w:b w:val="0"/>
        <w:bCs w:val="0"/>
      </w:rPr>
    </w:lvl>
    <w:lvl w:ilvl="3">
      <w:start w:val="1"/>
      <w:numFmt w:val="decimal"/>
      <w:lvlText w:val="%1.%2.%3.%4."/>
      <w:lvlJc w:val="left"/>
      <w:pPr>
        <w:ind w:left="7098" w:hanging="720"/>
      </w:pPr>
      <w:rPr>
        <w:rFonts w:hint="default"/>
      </w:rPr>
    </w:lvl>
    <w:lvl w:ilvl="4">
      <w:start w:val="1"/>
      <w:numFmt w:val="decimal"/>
      <w:lvlText w:val="%1.%2.%3.%4.%5."/>
      <w:lvlJc w:val="left"/>
      <w:pPr>
        <w:ind w:left="9584" w:hanging="1080"/>
      </w:pPr>
      <w:rPr>
        <w:rFonts w:hint="default"/>
      </w:rPr>
    </w:lvl>
    <w:lvl w:ilvl="5">
      <w:start w:val="1"/>
      <w:numFmt w:val="decimal"/>
      <w:lvlText w:val="%1.%2.%3.%4.%5.%6."/>
      <w:lvlJc w:val="left"/>
      <w:pPr>
        <w:ind w:left="11710" w:hanging="1080"/>
      </w:pPr>
      <w:rPr>
        <w:rFonts w:hint="default"/>
      </w:rPr>
    </w:lvl>
    <w:lvl w:ilvl="6">
      <w:start w:val="1"/>
      <w:numFmt w:val="decimal"/>
      <w:lvlText w:val="%1.%2.%3.%4.%5.%6.%7."/>
      <w:lvlJc w:val="left"/>
      <w:pPr>
        <w:ind w:left="14196" w:hanging="1440"/>
      </w:pPr>
      <w:rPr>
        <w:rFonts w:hint="default"/>
      </w:rPr>
    </w:lvl>
    <w:lvl w:ilvl="7">
      <w:start w:val="1"/>
      <w:numFmt w:val="decimal"/>
      <w:lvlText w:val="%1.%2.%3.%4.%5.%6.%7.%8."/>
      <w:lvlJc w:val="left"/>
      <w:pPr>
        <w:ind w:left="16322" w:hanging="1440"/>
      </w:pPr>
      <w:rPr>
        <w:rFonts w:hint="default"/>
      </w:rPr>
    </w:lvl>
    <w:lvl w:ilvl="8">
      <w:start w:val="1"/>
      <w:numFmt w:val="decimal"/>
      <w:lvlText w:val="%1.%2.%3.%4.%5.%6.%7.%8.%9."/>
      <w:lvlJc w:val="left"/>
      <w:pPr>
        <w:ind w:left="18808" w:hanging="1800"/>
      </w:pPr>
      <w:rPr>
        <w:rFonts w:hint="default"/>
      </w:rPr>
    </w:lvl>
  </w:abstractNum>
  <w:abstractNum w:abstractNumId="3" w15:restartNumberingAfterBreak="0">
    <w:nsid w:val="20BC13E0"/>
    <w:multiLevelType w:val="multilevel"/>
    <w:tmpl w:val="3B162D78"/>
    <w:lvl w:ilvl="0">
      <w:start w:val="4"/>
      <w:numFmt w:val="decimal"/>
      <w:lvlText w:val="%1."/>
      <w:lvlJc w:val="left"/>
      <w:pPr>
        <w:ind w:left="495" w:hanging="495"/>
      </w:pPr>
      <w:rPr>
        <w:rFonts w:hint="default"/>
      </w:rPr>
    </w:lvl>
    <w:lvl w:ilvl="1">
      <w:start w:val="1"/>
      <w:numFmt w:val="decimal"/>
      <w:lvlText w:val="%1.%2."/>
      <w:lvlJc w:val="left"/>
      <w:pPr>
        <w:ind w:left="991" w:hanging="495"/>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2208" w:hanging="72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408" w:hanging="1440"/>
      </w:pPr>
      <w:rPr>
        <w:rFonts w:hint="default"/>
      </w:rPr>
    </w:lvl>
  </w:abstractNum>
  <w:abstractNum w:abstractNumId="4" w15:restartNumberingAfterBreak="0">
    <w:nsid w:val="22776B5A"/>
    <w:multiLevelType w:val="multilevel"/>
    <w:tmpl w:val="70CA9766"/>
    <w:lvl w:ilvl="0">
      <w:start w:val="1"/>
      <w:numFmt w:val="decimal"/>
      <w:lvlText w:val="%1."/>
      <w:lvlJc w:val="left"/>
      <w:pPr>
        <w:ind w:left="36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85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5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23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303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75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447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51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9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29572D50"/>
    <w:multiLevelType w:val="hybridMultilevel"/>
    <w:tmpl w:val="D430C008"/>
    <w:lvl w:ilvl="0" w:tplc="0409000F">
      <w:start w:val="1"/>
      <w:numFmt w:val="decimal"/>
      <w:lvlText w:val="%1."/>
      <w:lvlJc w:val="left"/>
      <w:pPr>
        <w:ind w:left="360" w:hanging="360"/>
      </w:pPr>
    </w:lvl>
    <w:lvl w:ilvl="1" w:tplc="04090001">
      <w:start w:val="1"/>
      <w:numFmt w:val="bullet"/>
      <w:lvlText w:val=""/>
      <w:lvlJc w:val="left"/>
      <w:pPr>
        <w:ind w:left="1080" w:hanging="360"/>
      </w:pPr>
      <w:rPr>
        <w:rFonts w:ascii="Symbol" w:hAnsi="Symbol"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2ED85B22"/>
    <w:multiLevelType w:val="multilevel"/>
    <w:tmpl w:val="1B7244C6"/>
    <w:lvl w:ilvl="0">
      <w:numFmt w:val="decimal"/>
      <w:pStyle w:val="1"/>
      <w:lvlText w:val="%1."/>
      <w:lvlJc w:val="left"/>
      <w:pPr>
        <w:ind w:left="360" w:hanging="360"/>
      </w:pPr>
      <w:rPr>
        <w:rFonts w:cs="David" w:hint="default"/>
      </w:rPr>
    </w:lvl>
    <w:lvl w:ilvl="1">
      <w:start w:val="1"/>
      <w:numFmt w:val="decimal"/>
      <w:pStyle w:val="20"/>
      <w:lvlText w:val="%1.%2."/>
      <w:lvlJc w:val="left"/>
      <w:pPr>
        <w:ind w:left="6102" w:hanging="432"/>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0"/>
      <w:lvlText w:val="%1.%2.%3."/>
      <w:lvlJc w:val="left"/>
      <w:pPr>
        <w:ind w:left="929" w:hanging="504"/>
      </w:pPr>
      <w:rPr>
        <w:rFonts w:ascii="Times New Roman" w:hAnsi="Times New Roman" w:cs="David"/>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center"/>
      <w:pPr>
        <w:ind w:left="1640" w:hanging="648"/>
      </w:pPr>
      <w:rPr>
        <w:rFonts w:ascii="Times New Roman" w:hAnsi="Times New Roman"/>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918" w:hanging="792"/>
      </w:pPr>
      <w:rPr>
        <w:rFonts w:hint="default"/>
        <w:b w:val="0"/>
        <w:bCs w:val="0"/>
      </w:rPr>
    </w:lvl>
    <w:lvl w:ilvl="5">
      <w:start w:val="1"/>
      <w:numFmt w:val="decimal"/>
      <w:lvlText w:val="%1.%2.%3.%4.%5.%6."/>
      <w:lvlJc w:val="left"/>
      <w:pPr>
        <w:ind w:left="165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3A7273E9"/>
    <w:multiLevelType w:val="multilevel"/>
    <w:tmpl w:val="2668B046"/>
    <w:lvl w:ilvl="0">
      <w:start w:val="4"/>
      <w:numFmt w:val="decimal"/>
      <w:lvlText w:val="%1."/>
      <w:lvlJc w:val="left"/>
      <w:pPr>
        <w:ind w:left="495" w:hanging="495"/>
      </w:pPr>
      <w:rPr>
        <w:rFonts w:hint="default"/>
      </w:rPr>
    </w:lvl>
    <w:lvl w:ilvl="1">
      <w:start w:val="5"/>
      <w:numFmt w:val="decimal"/>
      <w:lvlText w:val="%1.%2."/>
      <w:lvlJc w:val="left"/>
      <w:pPr>
        <w:ind w:left="920" w:hanging="49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8" w15:restartNumberingAfterBreak="0">
    <w:nsid w:val="5CD75F5E"/>
    <w:multiLevelType w:val="multilevel"/>
    <w:tmpl w:val="8352559C"/>
    <w:lvl w:ilvl="0">
      <w:start w:val="7"/>
      <w:numFmt w:val="decimal"/>
      <w:lvlText w:val="%1."/>
      <w:lvlJc w:val="left"/>
      <w:pPr>
        <w:tabs>
          <w:tab w:val="num" w:pos="720"/>
        </w:tabs>
        <w:ind w:left="720" w:hanging="360"/>
      </w:pPr>
      <w:rPr>
        <w:rFonts w:hint="default"/>
      </w:rPr>
    </w:lvl>
    <w:lvl w:ilvl="1">
      <w:start w:val="1"/>
      <w:numFmt w:val="decimal"/>
      <w:isLgl/>
      <w:lvlText w:val="%1.%2"/>
      <w:lvlJc w:val="left"/>
      <w:pPr>
        <w:tabs>
          <w:tab w:val="num" w:pos="1429"/>
        </w:tabs>
        <w:ind w:left="1429"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9" w15:restartNumberingAfterBreak="0">
    <w:nsid w:val="653A3201"/>
    <w:multiLevelType w:val="multilevel"/>
    <w:tmpl w:val="0409001F"/>
    <w:lvl w:ilvl="0">
      <w:start w:val="1"/>
      <w:numFmt w:val="decimal"/>
      <w:lvlText w:val="%1."/>
      <w:lvlJc w:val="left"/>
      <w:pPr>
        <w:ind w:left="334" w:hanging="360"/>
      </w:pPr>
    </w:lvl>
    <w:lvl w:ilvl="1">
      <w:start w:val="1"/>
      <w:numFmt w:val="decimal"/>
      <w:lvlText w:val="%1.%2."/>
      <w:lvlJc w:val="left"/>
      <w:pPr>
        <w:ind w:left="766" w:hanging="432"/>
      </w:pPr>
      <w:rPr>
        <w:rFonts w:hint="default"/>
      </w:rPr>
    </w:lvl>
    <w:lvl w:ilvl="2">
      <w:start w:val="1"/>
      <w:numFmt w:val="decimal"/>
      <w:lvlText w:val="%1.%2.%3."/>
      <w:lvlJc w:val="left"/>
      <w:pPr>
        <w:ind w:left="1198" w:hanging="504"/>
      </w:pPr>
      <w:rPr>
        <w:rFonts w:hint="default"/>
      </w:rPr>
    </w:lvl>
    <w:lvl w:ilvl="3">
      <w:start w:val="1"/>
      <w:numFmt w:val="decimal"/>
      <w:lvlText w:val="%1.%2.%3.%4."/>
      <w:lvlJc w:val="left"/>
      <w:pPr>
        <w:ind w:left="1702" w:hanging="648"/>
      </w:pPr>
      <w:rPr>
        <w:rFonts w:hint="default"/>
      </w:rPr>
    </w:lvl>
    <w:lvl w:ilvl="4">
      <w:start w:val="1"/>
      <w:numFmt w:val="decimal"/>
      <w:lvlText w:val="%1.%2.%3.%4.%5."/>
      <w:lvlJc w:val="left"/>
      <w:pPr>
        <w:ind w:left="2206" w:hanging="792"/>
      </w:pPr>
      <w:rPr>
        <w:rFonts w:hint="default"/>
      </w:rPr>
    </w:lvl>
    <w:lvl w:ilvl="5">
      <w:start w:val="1"/>
      <w:numFmt w:val="decimal"/>
      <w:lvlText w:val="%1.%2.%3.%4.%5.%6."/>
      <w:lvlJc w:val="left"/>
      <w:pPr>
        <w:ind w:left="2710" w:hanging="936"/>
      </w:pPr>
      <w:rPr>
        <w:rFonts w:hint="default"/>
      </w:rPr>
    </w:lvl>
    <w:lvl w:ilvl="6">
      <w:start w:val="1"/>
      <w:numFmt w:val="decimal"/>
      <w:lvlText w:val="%1.%2.%3.%4.%5.%6.%7."/>
      <w:lvlJc w:val="left"/>
      <w:pPr>
        <w:ind w:left="3214" w:hanging="1080"/>
      </w:pPr>
      <w:rPr>
        <w:rFonts w:hint="default"/>
      </w:rPr>
    </w:lvl>
    <w:lvl w:ilvl="7">
      <w:start w:val="1"/>
      <w:numFmt w:val="decimal"/>
      <w:lvlText w:val="%1.%2.%3.%4.%5.%6.%7.%8."/>
      <w:lvlJc w:val="left"/>
      <w:pPr>
        <w:ind w:left="3718" w:hanging="1224"/>
      </w:pPr>
      <w:rPr>
        <w:rFonts w:hint="default"/>
      </w:rPr>
    </w:lvl>
    <w:lvl w:ilvl="8">
      <w:start w:val="1"/>
      <w:numFmt w:val="decimal"/>
      <w:lvlText w:val="%1.%2.%3.%4.%5.%6.%7.%8.%9."/>
      <w:lvlJc w:val="left"/>
      <w:pPr>
        <w:ind w:left="4294" w:hanging="1440"/>
      </w:pPr>
      <w:rPr>
        <w:rFonts w:hint="default"/>
      </w:rPr>
    </w:lvl>
  </w:abstractNum>
  <w:abstractNum w:abstractNumId="10" w15:restartNumberingAfterBreak="0">
    <w:nsid w:val="66A8107A"/>
    <w:multiLevelType w:val="multilevel"/>
    <w:tmpl w:val="EBC44404"/>
    <w:lvl w:ilvl="0">
      <w:start w:val="5"/>
      <w:numFmt w:val="decimal"/>
      <w:lvlText w:val="%1."/>
      <w:lvlJc w:val="left"/>
      <w:pPr>
        <w:ind w:left="495" w:hanging="495"/>
      </w:pPr>
      <w:rPr>
        <w:rFonts w:ascii="David" w:hAnsi="David" w:cs="David" w:hint="default"/>
        <w:b/>
        <w:bCs w:val="0"/>
      </w:rPr>
    </w:lvl>
    <w:lvl w:ilvl="1">
      <w:start w:val="6"/>
      <w:numFmt w:val="decimal"/>
      <w:lvlText w:val="%1.%2."/>
      <w:lvlJc w:val="left"/>
      <w:pPr>
        <w:ind w:left="1292" w:hanging="495"/>
      </w:pPr>
      <w:rPr>
        <w:rFonts w:ascii="Times New Roman" w:hAnsi="Times New Roman" w:hint="default"/>
        <w:b/>
      </w:rPr>
    </w:lvl>
    <w:lvl w:ilvl="2">
      <w:start w:val="1"/>
      <w:numFmt w:val="decimal"/>
      <w:lvlText w:val="%1.%2.%3."/>
      <w:lvlJc w:val="left"/>
      <w:pPr>
        <w:ind w:left="1428" w:hanging="720"/>
      </w:pPr>
      <w:rPr>
        <w:rFonts w:ascii="Times New Roman" w:hAnsi="Times New Roman" w:hint="default"/>
        <w:b/>
      </w:rPr>
    </w:lvl>
    <w:lvl w:ilvl="3">
      <w:start w:val="1"/>
      <w:numFmt w:val="decimal"/>
      <w:lvlText w:val="%1.%2.%3.%4."/>
      <w:lvlJc w:val="left"/>
      <w:pPr>
        <w:ind w:left="1995" w:hanging="720"/>
      </w:pPr>
      <w:rPr>
        <w:rFonts w:ascii="Times New Roman" w:hAnsi="Times New Roman" w:hint="default"/>
        <w:b/>
      </w:rPr>
    </w:lvl>
    <w:lvl w:ilvl="4">
      <w:start w:val="1"/>
      <w:numFmt w:val="decimal"/>
      <w:lvlText w:val="%1.%2.%3.%4.%5."/>
      <w:lvlJc w:val="left"/>
      <w:pPr>
        <w:ind w:left="4268" w:hanging="1080"/>
      </w:pPr>
      <w:rPr>
        <w:rFonts w:ascii="Times New Roman" w:hAnsi="Times New Roman" w:hint="default"/>
        <w:b/>
      </w:rPr>
    </w:lvl>
    <w:lvl w:ilvl="5">
      <w:start w:val="1"/>
      <w:numFmt w:val="decimal"/>
      <w:lvlText w:val="%1.%2.%3.%4.%5.%6."/>
      <w:lvlJc w:val="left"/>
      <w:pPr>
        <w:ind w:left="5065" w:hanging="1080"/>
      </w:pPr>
      <w:rPr>
        <w:rFonts w:ascii="Times New Roman" w:hAnsi="Times New Roman" w:hint="default"/>
        <w:b/>
      </w:rPr>
    </w:lvl>
    <w:lvl w:ilvl="6">
      <w:start w:val="1"/>
      <w:numFmt w:val="decimal"/>
      <w:lvlText w:val="%1.%2.%3.%4.%5.%6.%7."/>
      <w:lvlJc w:val="left"/>
      <w:pPr>
        <w:ind w:left="6222" w:hanging="1440"/>
      </w:pPr>
      <w:rPr>
        <w:rFonts w:ascii="Times New Roman" w:hAnsi="Times New Roman" w:hint="default"/>
        <w:b/>
      </w:rPr>
    </w:lvl>
    <w:lvl w:ilvl="7">
      <w:start w:val="1"/>
      <w:numFmt w:val="decimal"/>
      <w:lvlText w:val="%1.%2.%3.%4.%5.%6.%7.%8."/>
      <w:lvlJc w:val="left"/>
      <w:pPr>
        <w:ind w:left="7019" w:hanging="1440"/>
      </w:pPr>
      <w:rPr>
        <w:rFonts w:ascii="Times New Roman" w:hAnsi="Times New Roman" w:hint="default"/>
        <w:b/>
      </w:rPr>
    </w:lvl>
    <w:lvl w:ilvl="8">
      <w:start w:val="1"/>
      <w:numFmt w:val="decimal"/>
      <w:lvlText w:val="%1.%2.%3.%4.%5.%6.%7.%8.%9."/>
      <w:lvlJc w:val="left"/>
      <w:pPr>
        <w:ind w:left="7816" w:hanging="1440"/>
      </w:pPr>
      <w:rPr>
        <w:rFonts w:ascii="Times New Roman" w:hAnsi="Times New Roman" w:hint="default"/>
        <w:b/>
      </w:rPr>
    </w:lvl>
  </w:abstractNum>
  <w:abstractNum w:abstractNumId="1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2" w15:restartNumberingAfterBreak="0">
    <w:nsid w:val="6EC96F67"/>
    <w:multiLevelType w:val="multilevel"/>
    <w:tmpl w:val="70CA9766"/>
    <w:lvl w:ilvl="0">
      <w:start w:val="1"/>
      <w:numFmt w:val="decimal"/>
      <w:lvlText w:val="%1."/>
      <w:lvlJc w:val="left"/>
      <w:pPr>
        <w:ind w:left="36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85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5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23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303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75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447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51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9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abstractNum>
  <w:abstractNum w:abstractNumId="13" w15:restartNumberingAfterBreak="0">
    <w:nsid w:val="6FD761A7"/>
    <w:multiLevelType w:val="multilevel"/>
    <w:tmpl w:val="00C62BF6"/>
    <w:lvl w:ilvl="0">
      <w:start w:val="6"/>
      <w:numFmt w:val="decimal"/>
      <w:lvlText w:val="%1."/>
      <w:lvlJc w:val="left"/>
      <w:pPr>
        <w:ind w:left="495" w:hanging="495"/>
      </w:pPr>
      <w:rPr>
        <w:rFonts w:hint="default"/>
      </w:rPr>
    </w:lvl>
    <w:lvl w:ilvl="1">
      <w:start w:val="2"/>
      <w:numFmt w:val="decimal"/>
      <w:lvlText w:val="%1.%2."/>
      <w:lvlJc w:val="left"/>
      <w:pPr>
        <w:ind w:left="1162" w:hanging="495"/>
      </w:pPr>
      <w:rPr>
        <w:rFonts w:hint="default"/>
      </w:rPr>
    </w:lvl>
    <w:lvl w:ilvl="2">
      <w:start w:val="1"/>
      <w:numFmt w:val="decimal"/>
      <w:lvlText w:val="%1.%2.%3."/>
      <w:lvlJc w:val="left"/>
      <w:pPr>
        <w:ind w:left="1287" w:hanging="720"/>
      </w:pPr>
      <w:rPr>
        <w:rFonts w:hint="default"/>
      </w:rPr>
    </w:lvl>
    <w:lvl w:ilvl="3">
      <w:start w:val="1"/>
      <w:numFmt w:val="decimal"/>
      <w:lvlText w:val="%1.%2.%3.%4."/>
      <w:lvlJc w:val="left"/>
      <w:pPr>
        <w:ind w:left="1854" w:hanging="720"/>
      </w:pPr>
      <w:rPr>
        <w:rFonts w:hint="default"/>
      </w:rPr>
    </w:lvl>
    <w:lvl w:ilvl="4">
      <w:start w:val="1"/>
      <w:numFmt w:val="decimal"/>
      <w:lvlText w:val="%1.%2.%3.%4.%5."/>
      <w:lvlJc w:val="left"/>
      <w:pPr>
        <w:ind w:left="3748" w:hanging="1080"/>
      </w:pPr>
      <w:rPr>
        <w:rFonts w:hint="default"/>
      </w:rPr>
    </w:lvl>
    <w:lvl w:ilvl="5">
      <w:start w:val="1"/>
      <w:numFmt w:val="decimal"/>
      <w:lvlText w:val="%1.%2.%3.%4.%5.%6."/>
      <w:lvlJc w:val="left"/>
      <w:pPr>
        <w:ind w:left="4415" w:hanging="1080"/>
      </w:pPr>
      <w:rPr>
        <w:rFonts w:hint="default"/>
      </w:rPr>
    </w:lvl>
    <w:lvl w:ilvl="6">
      <w:start w:val="1"/>
      <w:numFmt w:val="decimal"/>
      <w:lvlText w:val="%1.%2.%3.%4.%5.%6.%7."/>
      <w:lvlJc w:val="left"/>
      <w:pPr>
        <w:ind w:left="5442" w:hanging="1440"/>
      </w:pPr>
      <w:rPr>
        <w:rFonts w:hint="default"/>
      </w:rPr>
    </w:lvl>
    <w:lvl w:ilvl="7">
      <w:start w:val="1"/>
      <w:numFmt w:val="decimal"/>
      <w:lvlText w:val="%1.%2.%3.%4.%5.%6.%7.%8."/>
      <w:lvlJc w:val="left"/>
      <w:pPr>
        <w:ind w:left="6109" w:hanging="1440"/>
      </w:pPr>
      <w:rPr>
        <w:rFonts w:hint="default"/>
      </w:rPr>
    </w:lvl>
    <w:lvl w:ilvl="8">
      <w:start w:val="1"/>
      <w:numFmt w:val="decimal"/>
      <w:lvlText w:val="%1.%2.%3.%4.%5.%6.%7.%8.%9."/>
      <w:lvlJc w:val="left"/>
      <w:pPr>
        <w:ind w:left="6776" w:hanging="1440"/>
      </w:pPr>
      <w:rPr>
        <w:rFonts w:hint="default"/>
      </w:rPr>
    </w:lvl>
  </w:abstractNum>
  <w:abstractNum w:abstractNumId="14" w15:restartNumberingAfterBreak="0">
    <w:nsid w:val="76A97822"/>
    <w:multiLevelType w:val="multilevel"/>
    <w:tmpl w:val="EA58C44C"/>
    <w:lvl w:ilvl="0">
      <w:start w:val="6"/>
      <w:numFmt w:val="decimal"/>
      <w:lvlText w:val="%1."/>
      <w:lvlJc w:val="left"/>
      <w:pPr>
        <w:ind w:left="495" w:hanging="495"/>
      </w:pPr>
      <w:rPr>
        <w:rFonts w:ascii="Times New Roman" w:hAnsi="Times New Roman" w:hint="default"/>
      </w:rPr>
    </w:lvl>
    <w:lvl w:ilvl="1">
      <w:start w:val="1"/>
      <w:numFmt w:val="decimal"/>
      <w:lvlText w:val="%1.%2."/>
      <w:lvlJc w:val="left"/>
      <w:pPr>
        <w:ind w:left="1162" w:hanging="495"/>
      </w:pPr>
      <w:rPr>
        <w:rFonts w:ascii="Times New Roman" w:hAnsi="Times New Roman" w:hint="default"/>
      </w:rPr>
    </w:lvl>
    <w:lvl w:ilvl="2">
      <w:start w:val="1"/>
      <w:numFmt w:val="decimal"/>
      <w:lvlText w:val="%1.%2.%3."/>
      <w:lvlJc w:val="left"/>
      <w:pPr>
        <w:ind w:left="2054" w:hanging="720"/>
      </w:pPr>
      <w:rPr>
        <w:rFonts w:ascii="Times New Roman" w:hAnsi="Times New Roman" w:hint="default"/>
      </w:rPr>
    </w:lvl>
    <w:lvl w:ilvl="3">
      <w:start w:val="1"/>
      <w:numFmt w:val="decimal"/>
      <w:lvlText w:val="%1.%2.%3.%4."/>
      <w:lvlJc w:val="left"/>
      <w:pPr>
        <w:ind w:left="2721" w:hanging="720"/>
      </w:pPr>
      <w:rPr>
        <w:rFonts w:ascii="Times New Roman" w:hAnsi="Times New Roman" w:hint="default"/>
      </w:rPr>
    </w:lvl>
    <w:lvl w:ilvl="4">
      <w:start w:val="1"/>
      <w:numFmt w:val="decimal"/>
      <w:lvlText w:val="%1.%2.%3.%4.%5."/>
      <w:lvlJc w:val="left"/>
      <w:pPr>
        <w:ind w:left="3748" w:hanging="1080"/>
      </w:pPr>
      <w:rPr>
        <w:rFonts w:ascii="Times New Roman" w:hAnsi="Times New Roman" w:hint="default"/>
      </w:rPr>
    </w:lvl>
    <w:lvl w:ilvl="5">
      <w:start w:val="1"/>
      <w:numFmt w:val="decimal"/>
      <w:lvlText w:val="%1.%2.%3.%4.%5.%6."/>
      <w:lvlJc w:val="left"/>
      <w:pPr>
        <w:ind w:left="4415" w:hanging="1080"/>
      </w:pPr>
      <w:rPr>
        <w:rFonts w:ascii="Times New Roman" w:hAnsi="Times New Roman" w:hint="default"/>
      </w:rPr>
    </w:lvl>
    <w:lvl w:ilvl="6">
      <w:start w:val="1"/>
      <w:numFmt w:val="decimal"/>
      <w:lvlText w:val="%1.%2.%3.%4.%5.%6.%7."/>
      <w:lvlJc w:val="left"/>
      <w:pPr>
        <w:ind w:left="5442" w:hanging="1440"/>
      </w:pPr>
      <w:rPr>
        <w:rFonts w:ascii="Times New Roman" w:hAnsi="Times New Roman" w:hint="default"/>
      </w:rPr>
    </w:lvl>
    <w:lvl w:ilvl="7">
      <w:start w:val="1"/>
      <w:numFmt w:val="decimal"/>
      <w:lvlText w:val="%1.%2.%3.%4.%5.%6.%7.%8."/>
      <w:lvlJc w:val="left"/>
      <w:pPr>
        <w:ind w:left="6109" w:hanging="1440"/>
      </w:pPr>
      <w:rPr>
        <w:rFonts w:ascii="Times New Roman" w:hAnsi="Times New Roman" w:hint="default"/>
      </w:rPr>
    </w:lvl>
    <w:lvl w:ilvl="8">
      <w:start w:val="1"/>
      <w:numFmt w:val="decimal"/>
      <w:lvlText w:val="%1.%2.%3.%4.%5.%6.%7.%8.%9."/>
      <w:lvlJc w:val="left"/>
      <w:pPr>
        <w:ind w:left="6776" w:hanging="1440"/>
      </w:pPr>
      <w:rPr>
        <w:rFonts w:ascii="Times New Roman" w:hAnsi="Times New Roman" w:hint="default"/>
      </w:rPr>
    </w:lvl>
  </w:abstractNum>
  <w:abstractNum w:abstractNumId="15" w15:restartNumberingAfterBreak="0">
    <w:nsid w:val="7B291EE7"/>
    <w:multiLevelType w:val="multilevel"/>
    <w:tmpl w:val="8780DC0E"/>
    <w:lvl w:ilvl="0">
      <w:start w:val="5"/>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3270" w:hanging="720"/>
      </w:pPr>
      <w:rPr>
        <w:rFonts w:hint="default"/>
      </w:rPr>
    </w:lvl>
    <w:lvl w:ilvl="3">
      <w:start w:val="1"/>
      <w:numFmt w:val="decimal"/>
      <w:lvlText w:val="%1.%2.%3.%4."/>
      <w:lvlJc w:val="left"/>
      <w:pPr>
        <w:ind w:left="4545" w:hanging="720"/>
      </w:pPr>
      <w:rPr>
        <w:rFonts w:hint="default"/>
      </w:rPr>
    </w:lvl>
    <w:lvl w:ilvl="4">
      <w:start w:val="1"/>
      <w:numFmt w:val="decimal"/>
      <w:lvlText w:val="%1.%2.%3.%4.%5."/>
      <w:lvlJc w:val="left"/>
      <w:pPr>
        <w:ind w:left="6180" w:hanging="1080"/>
      </w:pPr>
      <w:rPr>
        <w:rFonts w:hint="default"/>
      </w:rPr>
    </w:lvl>
    <w:lvl w:ilvl="5">
      <w:start w:val="1"/>
      <w:numFmt w:val="decimal"/>
      <w:lvlText w:val="%1.%2.%3.%4.%5.%6."/>
      <w:lvlJc w:val="left"/>
      <w:pPr>
        <w:ind w:left="7455" w:hanging="1080"/>
      </w:pPr>
      <w:rPr>
        <w:rFonts w:hint="default"/>
      </w:rPr>
    </w:lvl>
    <w:lvl w:ilvl="6">
      <w:start w:val="1"/>
      <w:numFmt w:val="decimal"/>
      <w:lvlText w:val="%1.%2.%3.%4.%5.%6.%7."/>
      <w:lvlJc w:val="left"/>
      <w:pPr>
        <w:ind w:left="9090" w:hanging="1440"/>
      </w:pPr>
      <w:rPr>
        <w:rFonts w:hint="default"/>
      </w:rPr>
    </w:lvl>
    <w:lvl w:ilvl="7">
      <w:start w:val="1"/>
      <w:numFmt w:val="decimal"/>
      <w:lvlText w:val="%1.%2.%3.%4.%5.%6.%7.%8."/>
      <w:lvlJc w:val="left"/>
      <w:pPr>
        <w:ind w:left="10365" w:hanging="1440"/>
      </w:pPr>
      <w:rPr>
        <w:rFonts w:hint="default"/>
      </w:rPr>
    </w:lvl>
    <w:lvl w:ilvl="8">
      <w:start w:val="1"/>
      <w:numFmt w:val="decimal"/>
      <w:lvlText w:val="%1.%2.%3.%4.%5.%6.%7.%8.%9."/>
      <w:lvlJc w:val="left"/>
      <w:pPr>
        <w:ind w:left="11640" w:hanging="1440"/>
      </w:pPr>
      <w:rPr>
        <w:rFonts w:hint="default"/>
      </w:rPr>
    </w:lvl>
  </w:abstractNum>
  <w:abstractNum w:abstractNumId="16" w15:restartNumberingAfterBreak="0">
    <w:nsid w:val="7E0A1D31"/>
    <w:multiLevelType w:val="multilevel"/>
    <w:tmpl w:val="E5EE8E28"/>
    <w:lvl w:ilvl="0">
      <w:start w:val="3"/>
      <w:numFmt w:val="decimal"/>
      <w:lvlText w:val="%1."/>
      <w:lvlJc w:val="left"/>
      <w:pPr>
        <w:tabs>
          <w:tab w:val="num" w:pos="720"/>
        </w:tabs>
        <w:ind w:left="720" w:hanging="360"/>
      </w:pPr>
      <w:rPr>
        <w:rFonts w:hint="default"/>
      </w:rPr>
    </w:lvl>
    <w:lvl w:ilvl="1">
      <w:start w:val="1"/>
      <w:numFmt w:val="decimal"/>
      <w:isLgl/>
      <w:lvlText w:val="%1.%2"/>
      <w:lvlJc w:val="left"/>
      <w:pPr>
        <w:tabs>
          <w:tab w:val="num" w:pos="1080"/>
        </w:tabs>
        <w:ind w:left="1080"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num w:numId="1">
    <w:abstractNumId w:val="12"/>
  </w:num>
  <w:num w:numId="2">
    <w:abstractNumId w:val="6"/>
  </w:num>
  <w:num w:numId="3">
    <w:abstractNumId w:val="14"/>
  </w:num>
  <w:num w:numId="4">
    <w:abstractNumId w:val="6"/>
  </w:num>
  <w:num w:numId="5">
    <w:abstractNumId w:val="6"/>
  </w:num>
  <w:num w:numId="6">
    <w:abstractNumId w:val="13"/>
  </w:num>
  <w:num w:numId="7">
    <w:abstractNumId w:val="6"/>
  </w:num>
  <w:num w:numId="8">
    <w:abstractNumId w:val="6"/>
  </w:num>
  <w:num w:numId="9">
    <w:abstractNumId w:val="6"/>
  </w:num>
  <w:num w:numId="10">
    <w:abstractNumId w:val="6"/>
  </w:num>
  <w:num w:numId="11">
    <w:abstractNumId w:val="0"/>
  </w:num>
  <w:num w:numId="12">
    <w:abstractNumId w:val="2"/>
  </w:num>
  <w:num w:numId="13">
    <w:abstractNumId w:val="3"/>
  </w:num>
  <w:num w:numId="14">
    <w:abstractNumId w:val="6"/>
  </w:num>
  <w:num w:numId="15">
    <w:abstractNumId w:val="4"/>
  </w:num>
  <w:num w:numId="16">
    <w:abstractNumId w:val="16"/>
  </w:num>
  <w:num w:numId="17">
    <w:abstractNumId w:val="6"/>
  </w:num>
  <w:num w:numId="18">
    <w:abstractNumId w:val="6"/>
  </w:num>
  <w:num w:numId="19">
    <w:abstractNumId w:val="10"/>
  </w:num>
  <w:num w:numId="20">
    <w:abstractNumId w:val="15"/>
  </w:num>
  <w:num w:numId="21">
    <w:abstractNumId w:val="11"/>
  </w:num>
  <w:num w:numId="22">
    <w:abstractNumId w:val="7"/>
  </w:num>
  <w:num w:numId="23">
    <w:abstractNumId w:val="1"/>
  </w:num>
  <w:num w:numId="24">
    <w:abstractNumId w:val="5"/>
  </w:num>
  <w:num w:numId="25">
    <w:abstractNumId w:val="8"/>
  </w:num>
  <w:num w:numId="2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3A41"/>
    <w:rsid w:val="00005F05"/>
    <w:rsid w:val="00065200"/>
    <w:rsid w:val="0012412D"/>
    <w:rsid w:val="0013523D"/>
    <w:rsid w:val="00180D97"/>
    <w:rsid w:val="0019272F"/>
    <w:rsid w:val="0025628E"/>
    <w:rsid w:val="00283474"/>
    <w:rsid w:val="002C1CAE"/>
    <w:rsid w:val="002C280B"/>
    <w:rsid w:val="00322985"/>
    <w:rsid w:val="00351240"/>
    <w:rsid w:val="00380EFF"/>
    <w:rsid w:val="003B47C6"/>
    <w:rsid w:val="003B7075"/>
    <w:rsid w:val="003D4451"/>
    <w:rsid w:val="003F481F"/>
    <w:rsid w:val="0040261C"/>
    <w:rsid w:val="004428F4"/>
    <w:rsid w:val="00476F67"/>
    <w:rsid w:val="004A14E3"/>
    <w:rsid w:val="004A39AF"/>
    <w:rsid w:val="004D59CC"/>
    <w:rsid w:val="0052670A"/>
    <w:rsid w:val="00534C3F"/>
    <w:rsid w:val="005448F4"/>
    <w:rsid w:val="00580B6A"/>
    <w:rsid w:val="005A1BE9"/>
    <w:rsid w:val="005B7FB6"/>
    <w:rsid w:val="005D2F0D"/>
    <w:rsid w:val="00713F5F"/>
    <w:rsid w:val="007A0738"/>
    <w:rsid w:val="007F2AEB"/>
    <w:rsid w:val="00801B62"/>
    <w:rsid w:val="00816EAA"/>
    <w:rsid w:val="00864D3B"/>
    <w:rsid w:val="008B262B"/>
    <w:rsid w:val="008C4096"/>
    <w:rsid w:val="00903A5C"/>
    <w:rsid w:val="00903A6E"/>
    <w:rsid w:val="0092428C"/>
    <w:rsid w:val="00966CBD"/>
    <w:rsid w:val="00982DD1"/>
    <w:rsid w:val="009A577D"/>
    <w:rsid w:val="00A33A41"/>
    <w:rsid w:val="00A34B8F"/>
    <w:rsid w:val="00A75117"/>
    <w:rsid w:val="00A80C69"/>
    <w:rsid w:val="00AF50E9"/>
    <w:rsid w:val="00B0396E"/>
    <w:rsid w:val="00B10D9E"/>
    <w:rsid w:val="00B33D30"/>
    <w:rsid w:val="00B53E88"/>
    <w:rsid w:val="00B617B2"/>
    <w:rsid w:val="00B9178E"/>
    <w:rsid w:val="00BC720B"/>
    <w:rsid w:val="00BE14E5"/>
    <w:rsid w:val="00BF38DD"/>
    <w:rsid w:val="00C03C11"/>
    <w:rsid w:val="00C3157E"/>
    <w:rsid w:val="00C32745"/>
    <w:rsid w:val="00C37180"/>
    <w:rsid w:val="00C818A4"/>
    <w:rsid w:val="00CD6DAD"/>
    <w:rsid w:val="00D01C42"/>
    <w:rsid w:val="00D74B90"/>
    <w:rsid w:val="00DD1DF0"/>
    <w:rsid w:val="00DF2A75"/>
    <w:rsid w:val="00E35AAB"/>
    <w:rsid w:val="00EE4034"/>
    <w:rsid w:val="00EF5548"/>
    <w:rsid w:val="00F04951"/>
    <w:rsid w:val="00F269FF"/>
    <w:rsid w:val="00F367FC"/>
    <w:rsid w:val="00F72CEF"/>
    <w:rsid w:val="00F86211"/>
    <w:rsid w:val="00FB28D3"/>
    <w:rsid w:val="00FE655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7B3B00"/>
  <w15:docId w15:val="{3E3D3DA3-E4DF-443F-ADB3-FAC011BD97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A33A41"/>
    <w:pPr>
      <w:widowControl w:val="0"/>
      <w:bidi/>
      <w:spacing w:after="0" w:line="240" w:lineRule="auto"/>
    </w:pPr>
    <w:rPr>
      <w:rFonts w:ascii="Times New Roman" w:eastAsia="Times New Roman" w:hAnsi="Times New Roman" w:cs="FrankRuehl"/>
      <w:sz w:val="26"/>
      <w:szCs w:val="24"/>
    </w:rPr>
  </w:style>
  <w:style w:type="paragraph" w:styleId="1">
    <w:name w:val="heading 1"/>
    <w:aliases w:val="ראשי גת,ASAPHeading 1,h1,hdg1, תו,כותרת 1 תו1,כותרת 1 תו תו, תו2 תו תו,H2 תו,H2,תו2 תו תו,H2 Char,H2 Char Char,H2 Char Char תו,Char Char Char,H2 Char Char תו Char Char Char Char Char,כותרת 1 תו2 תו,כותרת 1 תו2,Section Heading,H1,Header1,גוטמן"/>
    <w:basedOn w:val="a0"/>
    <w:next w:val="a0"/>
    <w:link w:val="10"/>
    <w:qFormat/>
    <w:rsid w:val="00DD1DF0"/>
    <w:pPr>
      <w:keepNext/>
      <w:pageBreakBefore/>
      <w:widowControl/>
      <w:numPr>
        <w:numId w:val="2"/>
      </w:numPr>
      <w:tabs>
        <w:tab w:val="left" w:pos="283"/>
      </w:tabs>
      <w:spacing w:before="240" w:after="240" w:line="360" w:lineRule="auto"/>
      <w:jc w:val="center"/>
      <w:outlineLvl w:val="0"/>
    </w:pPr>
    <w:rPr>
      <w:rFonts w:cs="David"/>
      <w:b/>
      <w:bCs/>
      <w:caps/>
      <w:kern w:val="40"/>
      <w:sz w:val="40"/>
      <w:szCs w:val="40"/>
    </w:rPr>
  </w:style>
  <w:style w:type="paragraph" w:styleId="20">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H241,H26"/>
    <w:basedOn w:val="a0"/>
    <w:next w:val="a0"/>
    <w:link w:val="21"/>
    <w:qFormat/>
    <w:rsid w:val="00DD1DF0"/>
    <w:pPr>
      <w:keepNext/>
      <w:keepLines/>
      <w:widowControl/>
      <w:numPr>
        <w:ilvl w:val="1"/>
        <w:numId w:val="2"/>
      </w:numPr>
      <w:tabs>
        <w:tab w:val="left" w:pos="483"/>
      </w:tabs>
      <w:spacing w:before="240" w:after="240"/>
      <w:jc w:val="both"/>
      <w:outlineLvl w:val="1"/>
    </w:pPr>
    <w:rPr>
      <w:rFonts w:cs="David"/>
      <w:b/>
      <w:bCs/>
      <w:sz w:val="36"/>
      <w:szCs w:val="36"/>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A33A41"/>
    <w:pPr>
      <w:tabs>
        <w:tab w:val="center" w:pos="4153"/>
        <w:tab w:val="right" w:pos="8306"/>
      </w:tabs>
    </w:pPr>
    <w:rPr>
      <w:sz w:val="24"/>
    </w:rPr>
  </w:style>
  <w:style w:type="character" w:customStyle="1" w:styleId="a5">
    <w:name w:val="כותרת עליונה תו"/>
    <w:basedOn w:val="a1"/>
    <w:link w:val="a4"/>
    <w:rsid w:val="00A33A41"/>
    <w:rPr>
      <w:rFonts w:ascii="Times New Roman" w:eastAsia="Times New Roman" w:hAnsi="Times New Roman" w:cs="FrankRuehl"/>
      <w:sz w:val="24"/>
      <w:szCs w:val="24"/>
    </w:rPr>
  </w:style>
  <w:style w:type="character" w:styleId="a6">
    <w:name w:val="page number"/>
    <w:basedOn w:val="a1"/>
    <w:rsid w:val="00A33A41"/>
  </w:style>
  <w:style w:type="paragraph" w:styleId="a7">
    <w:name w:val="List Paragraph"/>
    <w:basedOn w:val="a0"/>
    <w:link w:val="a8"/>
    <w:uiPriority w:val="34"/>
    <w:qFormat/>
    <w:rsid w:val="00B9178E"/>
    <w:pPr>
      <w:widowControl/>
      <w:spacing w:after="36" w:line="247" w:lineRule="auto"/>
      <w:ind w:left="720" w:hanging="441"/>
      <w:contextualSpacing/>
      <w:jc w:val="both"/>
    </w:pPr>
    <w:rPr>
      <w:rFonts w:ascii="David" w:eastAsia="David" w:hAnsi="David" w:cs="David"/>
      <w:color w:val="000000"/>
      <w:sz w:val="22"/>
      <w:szCs w:val="22"/>
    </w:rPr>
  </w:style>
  <w:style w:type="character" w:styleId="Hyperlink">
    <w:name w:val="Hyperlink"/>
    <w:basedOn w:val="a1"/>
    <w:uiPriority w:val="99"/>
    <w:unhideWhenUsed/>
    <w:rsid w:val="00B9178E"/>
    <w:rPr>
      <w:color w:val="0000FF" w:themeColor="hyperlink"/>
      <w:u w:val="single"/>
    </w:rPr>
  </w:style>
  <w:style w:type="character" w:customStyle="1" w:styleId="a8">
    <w:name w:val="פיסקת רשימה תו"/>
    <w:basedOn w:val="a1"/>
    <w:link w:val="a7"/>
    <w:uiPriority w:val="34"/>
    <w:rsid w:val="00B9178E"/>
    <w:rPr>
      <w:rFonts w:ascii="David" w:eastAsia="David" w:hAnsi="David" w:cs="David"/>
      <w:color w:val="000000"/>
    </w:rPr>
  </w:style>
  <w:style w:type="paragraph" w:styleId="a9">
    <w:name w:val="footer"/>
    <w:basedOn w:val="a0"/>
    <w:link w:val="aa"/>
    <w:uiPriority w:val="99"/>
    <w:unhideWhenUsed/>
    <w:rsid w:val="00B9178E"/>
    <w:pPr>
      <w:tabs>
        <w:tab w:val="center" w:pos="4153"/>
        <w:tab w:val="right" w:pos="8306"/>
      </w:tabs>
    </w:pPr>
  </w:style>
  <w:style w:type="character" w:customStyle="1" w:styleId="aa">
    <w:name w:val="כותרת תחתונה תו"/>
    <w:basedOn w:val="a1"/>
    <w:link w:val="a9"/>
    <w:uiPriority w:val="99"/>
    <w:rsid w:val="00B9178E"/>
    <w:rPr>
      <w:rFonts w:ascii="Times New Roman" w:eastAsia="Times New Roman" w:hAnsi="Times New Roman" w:cs="FrankRuehl"/>
      <w:sz w:val="26"/>
      <w:szCs w:val="24"/>
    </w:rPr>
  </w:style>
  <w:style w:type="character" w:customStyle="1" w:styleId="10">
    <w:name w:val="כותרת 1 תו"/>
    <w:aliases w:val="ראשי גת תו,ASAPHeading 1 תו,h1 תו,hdg1 תו, תו תו,כותרת 1 תו1 תו,כותרת 1 תו תו תו, תו2 תו תו תו,H2 תו תו,H2 תו1,תו2 תו תו תו,H2 Char תו,H2 Char Char תו1,H2 Char Char תו תו,Char Char Char תו,H2 Char Char תו Char Char Char Char Char תו,H1 תו"/>
    <w:basedOn w:val="a1"/>
    <w:link w:val="1"/>
    <w:rsid w:val="00DD1DF0"/>
    <w:rPr>
      <w:rFonts w:ascii="Times New Roman" w:eastAsia="Times New Roman" w:hAnsi="Times New Roman" w:cs="David"/>
      <w:b/>
      <w:bCs/>
      <w:caps/>
      <w:kern w:val="40"/>
      <w:sz w:val="40"/>
      <w:szCs w:val="40"/>
    </w:rPr>
  </w:style>
  <w:style w:type="character" w:customStyle="1" w:styleId="21">
    <w:name w:val="כותרת 2 תו"/>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basedOn w:val="a1"/>
    <w:link w:val="20"/>
    <w:rsid w:val="00DD1DF0"/>
    <w:rPr>
      <w:rFonts w:ascii="Times New Roman" w:eastAsia="Times New Roman" w:hAnsi="Times New Roman" w:cs="David"/>
      <w:b/>
      <w:bCs/>
      <w:sz w:val="36"/>
      <w:szCs w:val="36"/>
    </w:rPr>
  </w:style>
  <w:style w:type="paragraph" w:customStyle="1" w:styleId="40">
    <w:name w:val="ממוספר 4"/>
    <w:basedOn w:val="a0"/>
    <w:link w:val="41"/>
    <w:qFormat/>
    <w:rsid w:val="00DD1DF0"/>
    <w:pPr>
      <w:widowControl/>
      <w:numPr>
        <w:ilvl w:val="3"/>
        <w:numId w:val="2"/>
      </w:numPr>
      <w:tabs>
        <w:tab w:val="left" w:pos="1334"/>
        <w:tab w:val="left" w:pos="1759"/>
      </w:tabs>
      <w:snapToGrid w:val="0"/>
      <w:spacing w:before="240" w:after="240" w:line="360" w:lineRule="auto"/>
      <w:outlineLvl w:val="1"/>
    </w:pPr>
    <w:rPr>
      <w:rFonts w:cs="David"/>
      <w:sz w:val="24"/>
    </w:rPr>
  </w:style>
  <w:style w:type="paragraph" w:customStyle="1" w:styleId="30">
    <w:name w:val="כותרת 3 חדש"/>
    <w:basedOn w:val="a0"/>
    <w:next w:val="a0"/>
    <w:qFormat/>
    <w:rsid w:val="00DD1DF0"/>
    <w:pPr>
      <w:widowControl/>
      <w:numPr>
        <w:ilvl w:val="2"/>
        <w:numId w:val="2"/>
      </w:numPr>
      <w:tabs>
        <w:tab w:val="left" w:pos="1334"/>
      </w:tabs>
      <w:spacing w:before="240" w:after="240"/>
      <w:jc w:val="both"/>
      <w:outlineLvl w:val="1"/>
    </w:pPr>
    <w:rPr>
      <w:rFonts w:cs="David"/>
      <w:b/>
      <w:bCs/>
      <w:sz w:val="32"/>
      <w:szCs w:val="32"/>
    </w:rPr>
  </w:style>
  <w:style w:type="character" w:customStyle="1" w:styleId="41">
    <w:name w:val="ממוספר 4 תו"/>
    <w:link w:val="40"/>
    <w:rsid w:val="00DD1DF0"/>
    <w:rPr>
      <w:rFonts w:ascii="Times New Roman" w:eastAsia="Times New Roman" w:hAnsi="Times New Roman" w:cs="David"/>
      <w:sz w:val="24"/>
      <w:szCs w:val="24"/>
    </w:rPr>
  </w:style>
  <w:style w:type="paragraph" w:customStyle="1" w:styleId="50">
    <w:name w:val="ממוספר 5 תו תו תו תו תו"/>
    <w:basedOn w:val="40"/>
    <w:qFormat/>
    <w:rsid w:val="00DD1DF0"/>
    <w:pPr>
      <w:numPr>
        <w:ilvl w:val="4"/>
        <w:numId w:val="0"/>
      </w:numPr>
      <w:tabs>
        <w:tab w:val="clear" w:pos="1334"/>
        <w:tab w:val="clear" w:pos="1759"/>
        <w:tab w:val="left" w:pos="2468"/>
      </w:tabs>
      <w:jc w:val="both"/>
    </w:pPr>
    <w:rPr>
      <w:noProof/>
      <w:lang w:eastAsia="he-IL"/>
    </w:rPr>
  </w:style>
  <w:style w:type="paragraph" w:customStyle="1" w:styleId="60">
    <w:name w:val="ממוספר 6"/>
    <w:basedOn w:val="50"/>
    <w:qFormat/>
    <w:rsid w:val="00DD1DF0"/>
    <w:pPr>
      <w:numPr>
        <w:ilvl w:val="5"/>
      </w:numPr>
      <w:tabs>
        <w:tab w:val="clear" w:pos="2468"/>
        <w:tab w:val="left" w:pos="2751"/>
      </w:tabs>
    </w:pPr>
  </w:style>
  <w:style w:type="paragraph" w:customStyle="1" w:styleId="HeadChap">
    <w:name w:val="HeadChap"/>
    <w:basedOn w:val="1"/>
    <w:next w:val="a0"/>
    <w:uiPriority w:val="99"/>
    <w:rsid w:val="00B33D30"/>
    <w:pPr>
      <w:numPr>
        <w:numId w:val="11"/>
      </w:numPr>
      <w:tabs>
        <w:tab w:val="clear" w:pos="1492"/>
        <w:tab w:val="num" w:pos="360"/>
      </w:tabs>
      <w:ind w:left="612" w:right="0" w:hanging="567"/>
      <w:outlineLvl w:val="9"/>
    </w:pPr>
  </w:style>
  <w:style w:type="paragraph" w:styleId="ab">
    <w:name w:val="Balloon Text"/>
    <w:basedOn w:val="a0"/>
    <w:link w:val="ac"/>
    <w:uiPriority w:val="99"/>
    <w:semiHidden/>
    <w:unhideWhenUsed/>
    <w:rsid w:val="003B7075"/>
    <w:rPr>
      <w:rFonts w:ascii="Segoe UI" w:hAnsi="Segoe UI" w:cs="Segoe UI"/>
      <w:sz w:val="18"/>
      <w:szCs w:val="18"/>
    </w:rPr>
  </w:style>
  <w:style w:type="character" w:customStyle="1" w:styleId="ac">
    <w:name w:val="טקסט בלונים תו"/>
    <w:basedOn w:val="a1"/>
    <w:link w:val="ab"/>
    <w:uiPriority w:val="99"/>
    <w:semiHidden/>
    <w:rsid w:val="003B7075"/>
    <w:rPr>
      <w:rFonts w:ascii="Segoe UI" w:eastAsia="Times New Roman" w:hAnsi="Segoe UI" w:cs="Segoe UI"/>
      <w:sz w:val="18"/>
      <w:szCs w:val="18"/>
    </w:rPr>
  </w:style>
  <w:style w:type="character" w:styleId="ad">
    <w:name w:val="annotation reference"/>
    <w:basedOn w:val="a1"/>
    <w:uiPriority w:val="99"/>
    <w:unhideWhenUsed/>
    <w:rsid w:val="005B7FB6"/>
    <w:rPr>
      <w:sz w:val="16"/>
      <w:szCs w:val="16"/>
    </w:rPr>
  </w:style>
  <w:style w:type="paragraph" w:styleId="ae">
    <w:name w:val="annotation text"/>
    <w:basedOn w:val="a0"/>
    <w:link w:val="af"/>
    <w:uiPriority w:val="99"/>
    <w:unhideWhenUsed/>
    <w:rsid w:val="005B7FB6"/>
    <w:rPr>
      <w:sz w:val="20"/>
      <w:szCs w:val="20"/>
    </w:rPr>
  </w:style>
  <w:style w:type="character" w:customStyle="1" w:styleId="af">
    <w:name w:val="טקסט הערה תו"/>
    <w:basedOn w:val="a1"/>
    <w:link w:val="ae"/>
    <w:uiPriority w:val="99"/>
    <w:semiHidden/>
    <w:rsid w:val="005B7FB6"/>
    <w:rPr>
      <w:rFonts w:ascii="Times New Roman" w:eastAsia="Times New Roman" w:hAnsi="Times New Roman" w:cs="FrankRuehl"/>
      <w:sz w:val="20"/>
      <w:szCs w:val="20"/>
    </w:rPr>
  </w:style>
  <w:style w:type="paragraph" w:styleId="af0">
    <w:name w:val="annotation subject"/>
    <w:basedOn w:val="ae"/>
    <w:next w:val="ae"/>
    <w:link w:val="af1"/>
    <w:uiPriority w:val="99"/>
    <w:semiHidden/>
    <w:unhideWhenUsed/>
    <w:rsid w:val="005B7FB6"/>
    <w:rPr>
      <w:b/>
      <w:bCs/>
    </w:rPr>
  </w:style>
  <w:style w:type="character" w:customStyle="1" w:styleId="af1">
    <w:name w:val="נושא הערה תו"/>
    <w:basedOn w:val="af"/>
    <w:link w:val="af0"/>
    <w:uiPriority w:val="99"/>
    <w:semiHidden/>
    <w:rsid w:val="005B7FB6"/>
    <w:rPr>
      <w:rFonts w:ascii="Times New Roman" w:eastAsia="Times New Roman" w:hAnsi="Times New Roman" w:cs="FrankRuehl"/>
      <w:b/>
      <w:bCs/>
      <w:sz w:val="20"/>
      <w:szCs w:val="20"/>
    </w:rPr>
  </w:style>
  <w:style w:type="character" w:customStyle="1" w:styleId="CommentTextChar1">
    <w:name w:val="Comment Text Char1"/>
    <w:basedOn w:val="a1"/>
    <w:uiPriority w:val="99"/>
    <w:rsid w:val="00A80C69"/>
  </w:style>
  <w:style w:type="paragraph" w:customStyle="1" w:styleId="Normal6">
    <w:name w:val="Normal6"/>
    <w:basedOn w:val="a0"/>
    <w:uiPriority w:val="99"/>
    <w:rsid w:val="00580B6A"/>
    <w:pPr>
      <w:keepLines/>
      <w:widowControl/>
      <w:numPr>
        <w:numId w:val="21"/>
      </w:numPr>
      <w:tabs>
        <w:tab w:val="clear" w:pos="504"/>
      </w:tabs>
      <w:spacing w:before="120"/>
      <w:ind w:left="2520" w:right="0" w:firstLine="0"/>
      <w:jc w:val="both"/>
    </w:pPr>
    <w:rPr>
      <w:rFonts w:cs="David"/>
      <w:sz w:val="22"/>
      <w:szCs w:val="22"/>
    </w:rPr>
  </w:style>
  <w:style w:type="paragraph" w:customStyle="1" w:styleId="a">
    <w:name w:val="כותרת פרק"/>
    <w:basedOn w:val="1"/>
    <w:qFormat/>
    <w:rsid w:val="008B262B"/>
    <w:pPr>
      <w:pageBreakBefore w:val="0"/>
      <w:widowControl w:val="0"/>
      <w:numPr>
        <w:numId w:val="23"/>
      </w:numPr>
      <w:spacing w:before="120" w:after="120"/>
      <w:jc w:val="left"/>
    </w:pPr>
    <w:rPr>
      <w:b w:val="0"/>
      <w:caps w:val="0"/>
      <w:smallCaps/>
      <w:color w:val="000000"/>
      <w:kern w:val="0"/>
      <w:sz w:val="24"/>
      <w:szCs w:val="24"/>
    </w:rPr>
  </w:style>
  <w:style w:type="paragraph" w:customStyle="1" w:styleId="2">
    <w:name w:val="רמה 2 כותרת"/>
    <w:basedOn w:val="20"/>
    <w:qFormat/>
    <w:rsid w:val="008B262B"/>
    <w:pPr>
      <w:widowControl w:val="0"/>
      <w:numPr>
        <w:numId w:val="23"/>
      </w:numPr>
      <w:tabs>
        <w:tab w:val="left" w:pos="1334"/>
      </w:tabs>
      <w:spacing w:before="120" w:after="120" w:line="360" w:lineRule="auto"/>
      <w:ind w:left="1192" w:hanging="567"/>
    </w:pPr>
    <w:rPr>
      <w:rFonts w:eastAsia="Arial"/>
      <w:color w:val="000000"/>
      <w:sz w:val="24"/>
      <w:szCs w:val="24"/>
    </w:rPr>
  </w:style>
  <w:style w:type="paragraph" w:customStyle="1" w:styleId="3">
    <w:name w:val="רמה 3 טקסט"/>
    <w:basedOn w:val="a0"/>
    <w:link w:val="31"/>
    <w:qFormat/>
    <w:rsid w:val="008B262B"/>
    <w:pPr>
      <w:numPr>
        <w:ilvl w:val="2"/>
        <w:numId w:val="23"/>
      </w:numPr>
      <w:tabs>
        <w:tab w:val="left" w:pos="1759"/>
      </w:tabs>
      <w:spacing w:before="100" w:beforeAutospacing="1" w:after="100" w:afterAutospacing="1" w:line="360" w:lineRule="auto"/>
      <w:ind w:left="1759" w:hanging="850"/>
      <w:jc w:val="both"/>
    </w:pPr>
    <w:rPr>
      <w:rFonts w:cs="David"/>
      <w:color w:val="000000"/>
      <w:sz w:val="24"/>
    </w:rPr>
  </w:style>
  <w:style w:type="paragraph" w:customStyle="1" w:styleId="4">
    <w:name w:val="רמה 4 טקסט"/>
    <w:basedOn w:val="a0"/>
    <w:link w:val="42"/>
    <w:qFormat/>
    <w:rsid w:val="008B262B"/>
    <w:pPr>
      <w:numPr>
        <w:ilvl w:val="3"/>
        <w:numId w:val="23"/>
      </w:numPr>
      <w:tabs>
        <w:tab w:val="left" w:pos="2184"/>
      </w:tabs>
      <w:spacing w:before="120" w:after="120" w:line="360" w:lineRule="auto"/>
      <w:ind w:left="2043" w:hanging="567"/>
      <w:jc w:val="both"/>
    </w:pPr>
    <w:rPr>
      <w:rFonts w:cs="David"/>
      <w:color w:val="000000"/>
      <w:sz w:val="24"/>
    </w:rPr>
  </w:style>
  <w:style w:type="character" w:customStyle="1" w:styleId="31">
    <w:name w:val="רמה 3 טקסט תו"/>
    <w:basedOn w:val="a1"/>
    <w:link w:val="3"/>
    <w:rsid w:val="008B262B"/>
    <w:rPr>
      <w:rFonts w:ascii="Times New Roman" w:eastAsia="Times New Roman" w:hAnsi="Times New Roman" w:cs="David"/>
      <w:color w:val="000000"/>
      <w:sz w:val="24"/>
      <w:szCs w:val="24"/>
    </w:rPr>
  </w:style>
  <w:style w:type="paragraph" w:customStyle="1" w:styleId="5">
    <w:name w:val="רמה 5  טקסט"/>
    <w:basedOn w:val="a0"/>
    <w:qFormat/>
    <w:rsid w:val="008B262B"/>
    <w:pPr>
      <w:numPr>
        <w:ilvl w:val="4"/>
        <w:numId w:val="23"/>
      </w:numPr>
      <w:tabs>
        <w:tab w:val="left" w:pos="2468"/>
      </w:tabs>
      <w:spacing w:before="100" w:beforeAutospacing="1" w:after="100" w:afterAutospacing="1" w:line="360" w:lineRule="auto"/>
      <w:ind w:left="2468" w:hanging="992"/>
      <w:jc w:val="both"/>
    </w:pPr>
    <w:rPr>
      <w:rFonts w:cs="David"/>
      <w:color w:val="000000"/>
      <w:sz w:val="24"/>
    </w:rPr>
  </w:style>
  <w:style w:type="paragraph" w:customStyle="1" w:styleId="6">
    <w:name w:val="רמה 6 טקסט"/>
    <w:basedOn w:val="a0"/>
    <w:qFormat/>
    <w:rsid w:val="008B262B"/>
    <w:pPr>
      <w:numPr>
        <w:ilvl w:val="5"/>
        <w:numId w:val="23"/>
      </w:numPr>
      <w:tabs>
        <w:tab w:val="left" w:pos="1759"/>
      </w:tabs>
      <w:spacing w:before="100" w:beforeAutospacing="1" w:after="100" w:afterAutospacing="1" w:line="360" w:lineRule="auto"/>
      <w:jc w:val="both"/>
    </w:pPr>
    <w:rPr>
      <w:rFonts w:cs="David"/>
      <w:color w:val="000000"/>
      <w:sz w:val="24"/>
    </w:rPr>
  </w:style>
  <w:style w:type="character" w:customStyle="1" w:styleId="42">
    <w:name w:val="רמה 4 טקסט תו"/>
    <w:basedOn w:val="a1"/>
    <w:link w:val="4"/>
    <w:rsid w:val="00EE4034"/>
    <w:rPr>
      <w:rFonts w:ascii="Times New Roman" w:eastAsia="Times New Roman" w:hAnsi="Times New Roman" w:cs="David"/>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4425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ender09-2018@inbal.co.il"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mr.gov.il/CentralTenders/technology/Pages/1-2018.aspx"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424</Words>
  <Characters>2122</Characters>
  <Application>Microsoft Office Word</Application>
  <DocSecurity>0</DocSecurity>
  <Lines>17</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2541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אילן בן זקן</dc:creator>
  <cp:keywords/>
  <dc:description/>
  <cp:lastModifiedBy>יוכי בר-מימון</cp:lastModifiedBy>
  <cp:revision>2</cp:revision>
  <dcterms:created xsi:type="dcterms:W3CDTF">2018-09-12T09:26:00Z</dcterms:created>
  <dcterms:modified xsi:type="dcterms:W3CDTF">2018-09-12T09:26:00Z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notes://MAOR2/Doc/rechesh/recheshdocNew.nsf/0/6333E1679256A587C225822400478DEF/?OpenDocument</vt:lpwstr>
  </property>
  <property fmtid="{D5CDD505-2E9C-101B-9397-08002B2CF9AE}" pid="3" name="MaorRecipients0">
    <vt:lpwstr>omrin@mof.gov.il</vt:lpwstr>
  </property>
</Properties>
</file>